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0EDC" w14:textId="77777777" w:rsidR="007319A1" w:rsidRPr="001E14ED" w:rsidRDefault="007319A1" w:rsidP="0010588E">
      <w:pPr>
        <w:ind w:left="-450"/>
        <w:rPr>
          <w:rFonts w:asciiTheme="majorHAnsi" w:hAnsiTheme="majorHAnsi" w:cstheme="majorHAnsi"/>
          <w:sz w:val="16"/>
          <w:szCs w:val="16"/>
        </w:rPr>
      </w:pPr>
    </w:p>
    <w:p w14:paraId="47379B88" w14:textId="1C0B81E5" w:rsidR="00297121" w:rsidRDefault="00297121" w:rsidP="00B30C78">
      <w:pPr>
        <w:jc w:val="center"/>
        <w:rPr>
          <w:rFonts w:asciiTheme="majorHAnsi" w:hAnsiTheme="majorHAnsi" w:cstheme="majorHAnsi"/>
          <w:lang w:val="es"/>
        </w:rPr>
      </w:pPr>
      <w:r w:rsidRPr="001E14ED">
        <w:rPr>
          <w:rFonts w:asciiTheme="majorHAnsi" w:hAnsiTheme="majorHAnsi" w:cstheme="majorHAnsi"/>
          <w:lang w:val="es"/>
        </w:rPr>
        <w:t xml:space="preserve">Creado por </w:t>
      </w:r>
      <w:r w:rsidRPr="001E14ED">
        <w:rPr>
          <w:rFonts w:asciiTheme="majorHAnsi" w:hAnsiTheme="majorHAnsi" w:cstheme="majorHAnsi"/>
        </w:rPr>
        <w:t xml:space="preserve">Linda Brault and Kai Kaiser, </w:t>
      </w:r>
      <w:r w:rsidRPr="001E14ED">
        <w:rPr>
          <w:rFonts w:asciiTheme="majorHAnsi" w:hAnsiTheme="majorHAnsi" w:cstheme="majorHAnsi"/>
          <w:smallCaps/>
        </w:rPr>
        <w:t>Beginning Together</w:t>
      </w:r>
    </w:p>
    <w:p w14:paraId="000E3B11" w14:textId="77777777" w:rsidR="00297121" w:rsidRPr="00297121" w:rsidRDefault="00297121" w:rsidP="0082244C">
      <w:pPr>
        <w:rPr>
          <w:rFonts w:asciiTheme="majorHAnsi" w:hAnsiTheme="majorHAnsi" w:cstheme="majorHAnsi"/>
          <w:sz w:val="10"/>
          <w:szCs w:val="10"/>
          <w:lang w:val="es"/>
        </w:rPr>
      </w:pPr>
    </w:p>
    <w:p w14:paraId="2B5B7C0D" w14:textId="3B567D35" w:rsidR="00A85786" w:rsidRPr="001E14ED" w:rsidRDefault="00A85786" w:rsidP="0082244C">
      <w:pPr>
        <w:rPr>
          <w:rFonts w:asciiTheme="majorHAnsi" w:hAnsiTheme="majorHAnsi" w:cstheme="majorHAnsi"/>
        </w:rPr>
      </w:pPr>
      <w:r w:rsidRPr="001E14ED">
        <w:rPr>
          <w:rFonts w:asciiTheme="majorHAnsi" w:hAnsiTheme="majorHAnsi" w:cstheme="majorHAnsi"/>
          <w:lang w:val="es"/>
        </w:rPr>
        <w:t xml:space="preserve">Utilice esta lista de verificación para evaluar las prácticas inclusivas de su programa para bebés y niños pequeños. Estos indicadores le ayudarán a pensar y planificar formas de promover la pertenencia </w:t>
      </w:r>
      <w:r w:rsidR="001E14ED" w:rsidRPr="001E14ED">
        <w:rPr>
          <w:rFonts w:asciiTheme="majorHAnsi" w:hAnsiTheme="majorHAnsi" w:cstheme="majorHAnsi"/>
          <w:lang w:val="es"/>
        </w:rPr>
        <w:t>auténtica en</w:t>
      </w:r>
      <w:r w:rsidRPr="001E14ED">
        <w:rPr>
          <w:rFonts w:asciiTheme="majorHAnsi" w:hAnsiTheme="majorHAnsi" w:cstheme="majorHAnsi"/>
          <w:lang w:val="es"/>
        </w:rPr>
        <w:t xml:space="preserve"> </w:t>
      </w:r>
      <w:r w:rsidR="001E14ED" w:rsidRPr="001E14ED">
        <w:rPr>
          <w:rFonts w:asciiTheme="majorHAnsi" w:hAnsiTheme="majorHAnsi" w:cstheme="majorHAnsi"/>
          <w:lang w:val="es"/>
        </w:rPr>
        <w:t>su entorno</w:t>
      </w:r>
      <w:r w:rsidRPr="001E14ED">
        <w:rPr>
          <w:rFonts w:asciiTheme="majorHAnsi" w:hAnsiTheme="majorHAnsi" w:cstheme="majorHAnsi"/>
          <w:lang w:val="es"/>
        </w:rPr>
        <w:t>. Piense en su equipo de enseñanza al considerar cada paso.</w:t>
      </w:r>
    </w:p>
    <w:p w14:paraId="1A345DCE" w14:textId="77777777" w:rsidR="004D75C9" w:rsidRPr="001E14ED" w:rsidRDefault="004D75C9" w:rsidP="0010588E">
      <w:pPr>
        <w:ind w:left="-450"/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1032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737"/>
        <w:gridCol w:w="1260"/>
        <w:gridCol w:w="3330"/>
      </w:tblGrid>
      <w:tr w:rsidR="001E14ED" w:rsidRPr="001E14ED" w14:paraId="286760F5" w14:textId="77777777" w:rsidTr="001E14ED">
        <w:tc>
          <w:tcPr>
            <w:tcW w:w="5737" w:type="dxa"/>
            <w:tcBorders>
              <w:bottom w:val="single" w:sz="4" w:space="0" w:color="auto"/>
            </w:tcBorders>
          </w:tcPr>
          <w:p w14:paraId="29BACC90" w14:textId="77777777" w:rsidR="007319A1" w:rsidRPr="001E14ED" w:rsidRDefault="007319A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468474" w14:textId="3B8E3069" w:rsidR="007319A1" w:rsidRPr="001E14ED" w:rsidRDefault="00A85786">
            <w:pPr>
              <w:rPr>
                <w:rFonts w:asciiTheme="majorHAnsi" w:hAnsiTheme="majorHAnsi" w:cstheme="majorHAnsi"/>
              </w:rPr>
            </w:pPr>
            <w:r w:rsidRPr="001E14ED">
              <w:rPr>
                <w:rFonts w:asciiTheme="majorHAnsi" w:hAnsiTheme="majorHAnsi" w:cstheme="majorHAnsi"/>
                <w:lang w:val="es"/>
              </w:rPr>
              <w:t>¿Sí o no?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25455AA" w14:textId="1C9B248C" w:rsidR="007319A1" w:rsidRPr="001E14ED" w:rsidRDefault="00A85786" w:rsidP="001E14ED">
            <w:pPr>
              <w:ind w:left="126" w:right="70" w:hanging="126"/>
              <w:rPr>
                <w:rFonts w:asciiTheme="majorHAnsi" w:hAnsiTheme="majorHAnsi" w:cstheme="majorHAnsi"/>
              </w:rPr>
            </w:pPr>
            <w:r w:rsidRPr="001E14ED">
              <w:rPr>
                <w:rFonts w:asciiTheme="majorHAnsi" w:hAnsiTheme="majorHAnsi" w:cstheme="majorHAnsi"/>
                <w:lang w:val="es"/>
              </w:rPr>
              <w:t>Pasos siguientes:</w:t>
            </w:r>
          </w:p>
        </w:tc>
      </w:tr>
      <w:tr w:rsidR="00CF3EBC" w:rsidRPr="001E14ED" w14:paraId="7EB08D24" w14:textId="77777777" w:rsidTr="001E14ED">
        <w:tc>
          <w:tcPr>
            <w:tcW w:w="10327" w:type="dxa"/>
            <w:gridSpan w:val="3"/>
            <w:shd w:val="clear" w:color="auto" w:fill="7030A0"/>
          </w:tcPr>
          <w:p w14:paraId="20FF56C5" w14:textId="7B5E1466" w:rsidR="00106A55" w:rsidRPr="001E14ED" w:rsidRDefault="00A85786" w:rsidP="00CF3EBC">
            <w:pPr>
              <w:spacing w:before="60" w:after="60"/>
              <w:ind w:left="720"/>
              <w:rPr>
                <w:rFonts w:asciiTheme="majorHAnsi" w:hAnsiTheme="majorHAnsi" w:cstheme="majorHAnsi"/>
                <w:color w:val="FFFFFF" w:themeColor="background1"/>
                <w:sz w:val="28"/>
              </w:rPr>
            </w:pPr>
            <w:r w:rsidRPr="001E14ED">
              <w:rPr>
                <w:rFonts w:asciiTheme="majorHAnsi" w:hAnsiTheme="majorHAnsi" w:cstheme="majorHAnsi"/>
                <w:b/>
                <w:color w:val="FFFFFF" w:themeColor="background1"/>
                <w:sz w:val="28"/>
                <w:lang w:val="es"/>
              </w:rPr>
              <w:t>Acceso:</w:t>
            </w:r>
          </w:p>
        </w:tc>
      </w:tr>
      <w:tr w:rsidR="00B30C78" w:rsidRPr="001E14ED" w14:paraId="0EC9836D" w14:textId="77777777" w:rsidTr="00A160AE">
        <w:tc>
          <w:tcPr>
            <w:tcW w:w="5737" w:type="dxa"/>
          </w:tcPr>
          <w:p w14:paraId="5623AC84" w14:textId="48E08C0A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  <w:sz w:val="22"/>
              </w:rPr>
            </w:pPr>
            <w:r w:rsidRPr="001E14ED">
              <w:rPr>
                <w:rFonts w:asciiTheme="majorHAnsi" w:hAnsiTheme="majorHAnsi" w:cstheme="majorHAnsi"/>
                <w:sz w:val="22"/>
                <w:lang w:val="es"/>
              </w:rPr>
              <w:t>Creemos que todos los niños pueden aprender, y tenemos altas expectativas para que cada niño maximice su potencial.</w:t>
            </w:r>
          </w:p>
        </w:tc>
        <w:tc>
          <w:tcPr>
            <w:tcW w:w="1260" w:type="dxa"/>
            <w:vAlign w:val="center"/>
          </w:tcPr>
          <w:p w14:paraId="319E2955" w14:textId="17064615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3330" w:type="dxa"/>
          </w:tcPr>
          <w:p w14:paraId="1BA47281" w14:textId="56A7B405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"/>
          </w:p>
        </w:tc>
      </w:tr>
      <w:tr w:rsidR="00B30C78" w:rsidRPr="001E14ED" w14:paraId="456B78DB" w14:textId="77777777" w:rsidTr="00A160AE">
        <w:tc>
          <w:tcPr>
            <w:tcW w:w="5737" w:type="dxa"/>
          </w:tcPr>
          <w:p w14:paraId="63C3A7CA" w14:textId="598E551A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  <w:sz w:val="22"/>
              </w:rPr>
            </w:pPr>
            <w:r w:rsidRPr="001E14ED">
              <w:rPr>
                <w:rFonts w:asciiTheme="majorHAnsi" w:hAnsiTheme="majorHAnsi" w:cstheme="majorHAnsi"/>
                <w:sz w:val="22"/>
                <w:lang w:val="es"/>
              </w:rPr>
              <w:t>Demostramos respeto por todos los niños a través de palabras y acciones (usar el primer idioma de las personas, rutinas de cuidado individualizadas, etc.).</w:t>
            </w:r>
          </w:p>
        </w:tc>
        <w:tc>
          <w:tcPr>
            <w:tcW w:w="1260" w:type="dxa"/>
            <w:vAlign w:val="center"/>
          </w:tcPr>
          <w:p w14:paraId="6408DD40" w14:textId="103DE9B7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330" w:type="dxa"/>
          </w:tcPr>
          <w:p w14:paraId="431CDD88" w14:textId="39C63F43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30C78" w:rsidRPr="001E14ED" w14:paraId="2F30BF0C" w14:textId="77777777" w:rsidTr="00A160AE">
        <w:tc>
          <w:tcPr>
            <w:tcW w:w="5737" w:type="dxa"/>
          </w:tcPr>
          <w:p w14:paraId="47084A37" w14:textId="1CF6FD61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  <w:sz w:val="22"/>
              </w:rPr>
            </w:pPr>
            <w:r w:rsidRPr="001E14ED">
              <w:rPr>
                <w:rFonts w:asciiTheme="majorHAnsi" w:hAnsiTheme="majorHAnsi" w:cstheme="majorHAnsi"/>
                <w:sz w:val="22"/>
                <w:lang w:val="es"/>
              </w:rPr>
              <w:t>Diseñamos el entorno para fomentar la exploración y autonomía de los niños, incluyendo el uso de posicionamiento de apoyo y/o equipos adaptativos, según sea necesario.</w:t>
            </w:r>
          </w:p>
        </w:tc>
        <w:tc>
          <w:tcPr>
            <w:tcW w:w="1260" w:type="dxa"/>
            <w:vAlign w:val="center"/>
          </w:tcPr>
          <w:p w14:paraId="241405F6" w14:textId="13303855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330" w:type="dxa"/>
          </w:tcPr>
          <w:p w14:paraId="2F356A03" w14:textId="2EDDFDB2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30C78" w:rsidRPr="001E14ED" w14:paraId="71FF86A5" w14:textId="77777777" w:rsidTr="00A160AE">
        <w:tc>
          <w:tcPr>
            <w:tcW w:w="5737" w:type="dxa"/>
            <w:tcBorders>
              <w:bottom w:val="single" w:sz="4" w:space="0" w:color="auto"/>
            </w:tcBorders>
          </w:tcPr>
          <w:p w14:paraId="7C1DED8C" w14:textId="43972C17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  <w:sz w:val="22"/>
                <w:lang w:val="es"/>
              </w:rPr>
            </w:pPr>
            <w:r w:rsidRPr="001E14ED">
              <w:rPr>
                <w:rFonts w:asciiTheme="majorHAnsi" w:hAnsiTheme="majorHAnsi" w:cstheme="majorHAnsi"/>
                <w:sz w:val="22"/>
                <w:lang w:val="es"/>
              </w:rPr>
              <w:t>Incorporamos los principios y prácticas de Diseño Universal para el Aprendizaje (UDL) en las rutinas y experiencias diarias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32F0AEC" w14:textId="44E56E0B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EC2CB56" w14:textId="2059FECC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30C78" w:rsidRPr="001E14ED" w14:paraId="2F7BCD06" w14:textId="77777777" w:rsidTr="001E14ED">
        <w:tc>
          <w:tcPr>
            <w:tcW w:w="10327" w:type="dxa"/>
            <w:gridSpan w:val="3"/>
            <w:shd w:val="clear" w:color="auto" w:fill="7030A0"/>
          </w:tcPr>
          <w:p w14:paraId="72DD5110" w14:textId="14139065" w:rsidR="00B30C78" w:rsidRPr="001E14ED" w:rsidRDefault="00B30C78" w:rsidP="00B30C78">
            <w:pPr>
              <w:spacing w:before="60" w:after="60"/>
              <w:ind w:left="720"/>
              <w:rPr>
                <w:rFonts w:asciiTheme="majorHAnsi" w:hAnsiTheme="majorHAnsi" w:cstheme="majorHAnsi"/>
              </w:rPr>
            </w:pPr>
            <w:r w:rsidRPr="001E14ED">
              <w:rPr>
                <w:rFonts w:asciiTheme="majorHAnsi" w:hAnsiTheme="majorHAnsi" w:cstheme="majorHAnsi"/>
                <w:b/>
                <w:color w:val="FFFFFF" w:themeColor="background1"/>
                <w:lang w:val="es"/>
              </w:rPr>
              <w:t>Participación:</w:t>
            </w:r>
          </w:p>
        </w:tc>
      </w:tr>
      <w:tr w:rsidR="00B30C78" w:rsidRPr="001E14ED" w14:paraId="69DB33A5" w14:textId="77777777" w:rsidTr="005F01C8">
        <w:tc>
          <w:tcPr>
            <w:tcW w:w="5737" w:type="dxa"/>
          </w:tcPr>
          <w:p w14:paraId="3B751C8C" w14:textId="4B7063C3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  <w:sz w:val="22"/>
              </w:rPr>
            </w:pPr>
            <w:r w:rsidRPr="001E14ED">
              <w:rPr>
                <w:rFonts w:asciiTheme="majorHAnsi" w:hAnsiTheme="majorHAnsi" w:cstheme="majorHAnsi"/>
                <w:sz w:val="22"/>
                <w:lang w:val="es"/>
              </w:rPr>
              <w:t>Creamos una atmósfera de pertenencia para todos los niños y familias</w:t>
            </w:r>
            <w:r w:rsidRPr="001E14ED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16D4F7A3" w14:textId="4477CF6A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330" w:type="dxa"/>
          </w:tcPr>
          <w:p w14:paraId="032CD45A" w14:textId="6167E335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30C78" w:rsidRPr="001E14ED" w14:paraId="09D2B379" w14:textId="77777777" w:rsidTr="005F01C8">
        <w:tc>
          <w:tcPr>
            <w:tcW w:w="5737" w:type="dxa"/>
          </w:tcPr>
          <w:p w14:paraId="19592E91" w14:textId="2061ACDD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  <w:sz w:val="22"/>
              </w:rPr>
            </w:pPr>
            <w:r w:rsidRPr="001E14ED">
              <w:rPr>
                <w:rFonts w:asciiTheme="majorHAnsi" w:hAnsiTheme="majorHAnsi" w:cstheme="majorHAnsi"/>
                <w:sz w:val="22"/>
                <w:lang w:val="es"/>
              </w:rPr>
              <w:t>Promovemos la conciencia social y las relaciones sociales entre los niños</w:t>
            </w:r>
            <w:r w:rsidRPr="001E14ED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0D5C3131" w14:textId="133015A7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330" w:type="dxa"/>
          </w:tcPr>
          <w:p w14:paraId="24D7E757" w14:textId="4B28FD2F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30C78" w:rsidRPr="001E14ED" w14:paraId="5B92BACD" w14:textId="77777777" w:rsidTr="005F01C8">
        <w:tc>
          <w:tcPr>
            <w:tcW w:w="5737" w:type="dxa"/>
          </w:tcPr>
          <w:p w14:paraId="733BEBA4" w14:textId="1808AE22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  <w:sz w:val="22"/>
              </w:rPr>
            </w:pPr>
            <w:r w:rsidRPr="001E14ED">
              <w:rPr>
                <w:rFonts w:asciiTheme="majorHAnsi" w:hAnsiTheme="majorHAnsi" w:cstheme="majorHAnsi"/>
                <w:sz w:val="22"/>
                <w:lang w:val="es"/>
              </w:rPr>
              <w:t>Diseñamos y modificamos experiencias de aprendizaje para fomentar la participación de los niños en la medida de sus habilidades.</w:t>
            </w:r>
          </w:p>
        </w:tc>
        <w:tc>
          <w:tcPr>
            <w:tcW w:w="1260" w:type="dxa"/>
            <w:vAlign w:val="center"/>
          </w:tcPr>
          <w:p w14:paraId="5CCBE5BE" w14:textId="6F30908E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330" w:type="dxa"/>
          </w:tcPr>
          <w:p w14:paraId="15398AE9" w14:textId="232A02AF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30C78" w:rsidRPr="001E14ED" w14:paraId="1333E5E3" w14:textId="77777777" w:rsidTr="005F01C8">
        <w:tc>
          <w:tcPr>
            <w:tcW w:w="5737" w:type="dxa"/>
            <w:tcBorders>
              <w:bottom w:val="single" w:sz="4" w:space="0" w:color="auto"/>
            </w:tcBorders>
          </w:tcPr>
          <w:p w14:paraId="2715201E" w14:textId="72C4D623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  <w:sz w:val="22"/>
              </w:rPr>
            </w:pPr>
            <w:r w:rsidRPr="001E14ED">
              <w:rPr>
                <w:rFonts w:asciiTheme="majorHAnsi" w:hAnsiTheme="majorHAnsi" w:cstheme="majorHAnsi"/>
                <w:sz w:val="22"/>
                <w:lang w:val="es"/>
              </w:rPr>
              <w:t>Proporcionamos tiempo adicional y oportunidades para que los niños practiquen habilidades</w:t>
            </w:r>
            <w:r w:rsidRPr="001E14ED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07DE9F9" w14:textId="6220527B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985F5D0" w14:textId="325A365C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30C78" w:rsidRPr="001E14ED" w14:paraId="28E11A33" w14:textId="77777777" w:rsidTr="001E14ED">
        <w:tc>
          <w:tcPr>
            <w:tcW w:w="10327" w:type="dxa"/>
            <w:gridSpan w:val="3"/>
            <w:shd w:val="clear" w:color="auto" w:fill="7030A0"/>
          </w:tcPr>
          <w:p w14:paraId="4906E738" w14:textId="26DE3777" w:rsidR="00B30C78" w:rsidRPr="001E14ED" w:rsidRDefault="00B30C78" w:rsidP="00B30C78">
            <w:pPr>
              <w:spacing w:before="60" w:after="60"/>
              <w:ind w:left="720"/>
              <w:rPr>
                <w:rFonts w:asciiTheme="majorHAnsi" w:hAnsiTheme="majorHAnsi" w:cstheme="majorHAnsi"/>
                <w:color w:val="FFFFFF" w:themeColor="background1"/>
              </w:rPr>
            </w:pPr>
            <w:r w:rsidRPr="001E14ED">
              <w:rPr>
                <w:rFonts w:asciiTheme="majorHAnsi" w:hAnsiTheme="majorHAnsi" w:cstheme="majorHAnsi"/>
                <w:b/>
                <w:color w:val="FFFFFF" w:themeColor="background1"/>
              </w:rPr>
              <w:t>Apoyos:</w:t>
            </w:r>
          </w:p>
        </w:tc>
      </w:tr>
      <w:tr w:rsidR="00B30C78" w:rsidRPr="001E14ED" w14:paraId="0F709546" w14:textId="77777777" w:rsidTr="00B0368B">
        <w:tc>
          <w:tcPr>
            <w:tcW w:w="5737" w:type="dxa"/>
          </w:tcPr>
          <w:p w14:paraId="5EB6DB9C" w14:textId="27E90EED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  <w:sz w:val="22"/>
              </w:rPr>
            </w:pPr>
            <w:r w:rsidRPr="001E14ED">
              <w:rPr>
                <w:rFonts w:asciiTheme="majorHAnsi" w:hAnsiTheme="majorHAnsi" w:cstheme="majorHAnsi"/>
                <w:sz w:val="22"/>
                <w:lang w:val="es"/>
              </w:rPr>
              <w:t>Trabajamos en asociación con familias y especialistas para incorporar servicios/terapias de intervención temprana en las rutinas y experiencias diarias de un niño.</w:t>
            </w:r>
          </w:p>
        </w:tc>
        <w:tc>
          <w:tcPr>
            <w:tcW w:w="1260" w:type="dxa"/>
            <w:vAlign w:val="center"/>
          </w:tcPr>
          <w:p w14:paraId="2813DBA5" w14:textId="513040F9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330" w:type="dxa"/>
          </w:tcPr>
          <w:p w14:paraId="1CDE18F8" w14:textId="0DBB0B42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30C78" w:rsidRPr="001E14ED" w14:paraId="182BAB4A" w14:textId="77777777" w:rsidTr="00B0368B">
        <w:tc>
          <w:tcPr>
            <w:tcW w:w="5737" w:type="dxa"/>
          </w:tcPr>
          <w:p w14:paraId="6D1B543A" w14:textId="0371C867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  <w:sz w:val="22"/>
              </w:rPr>
            </w:pPr>
            <w:r w:rsidRPr="001E14ED">
              <w:rPr>
                <w:rFonts w:asciiTheme="majorHAnsi" w:hAnsiTheme="majorHAnsi" w:cstheme="majorHAnsi"/>
                <w:sz w:val="22"/>
                <w:lang w:val="es"/>
              </w:rPr>
              <w:t>Reconocemos y nos basamos en las fortalezas e intereses de los niños</w:t>
            </w:r>
            <w:r w:rsidRPr="001E14ED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4C7B1EF2" w14:textId="60B4D1F1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330" w:type="dxa"/>
          </w:tcPr>
          <w:p w14:paraId="2A5EF6B8" w14:textId="1C617BAA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30C78" w:rsidRPr="001E14ED" w14:paraId="19519B38" w14:textId="77777777" w:rsidTr="00B0368B">
        <w:tc>
          <w:tcPr>
            <w:tcW w:w="5737" w:type="dxa"/>
          </w:tcPr>
          <w:p w14:paraId="2FA38481" w14:textId="77777777" w:rsidR="00B30C78" w:rsidRPr="001E14ED" w:rsidRDefault="00B30C78" w:rsidP="00B30C78">
            <w:pPr>
              <w:spacing w:before="60" w:after="60"/>
              <w:ind w:right="-1728"/>
              <w:rPr>
                <w:rFonts w:asciiTheme="majorHAnsi" w:hAnsiTheme="majorHAnsi" w:cstheme="majorHAnsi"/>
                <w:sz w:val="22"/>
                <w:lang w:val="es"/>
              </w:rPr>
            </w:pPr>
            <w:r w:rsidRPr="001E14ED">
              <w:rPr>
                <w:rFonts w:asciiTheme="majorHAnsi" w:hAnsiTheme="majorHAnsi" w:cstheme="majorHAnsi"/>
                <w:sz w:val="22"/>
                <w:lang w:val="es"/>
              </w:rPr>
              <w:t xml:space="preserve">Fortalecemos nuestros conocimientos y habilidades a través de </w:t>
            </w:r>
          </w:p>
          <w:p w14:paraId="4B2B9317" w14:textId="5EDF17DE" w:rsidR="00B30C78" w:rsidRPr="001E14ED" w:rsidRDefault="00B30C78" w:rsidP="00B30C78">
            <w:pPr>
              <w:spacing w:before="60" w:after="60"/>
              <w:ind w:right="-1728"/>
              <w:rPr>
                <w:rFonts w:asciiTheme="majorHAnsi" w:hAnsiTheme="majorHAnsi" w:cstheme="majorHAnsi"/>
                <w:sz w:val="22"/>
              </w:rPr>
            </w:pPr>
            <w:r w:rsidRPr="001E14ED">
              <w:rPr>
                <w:rFonts w:asciiTheme="majorHAnsi" w:hAnsiTheme="majorHAnsi" w:cstheme="majorHAnsi"/>
                <w:sz w:val="22"/>
                <w:lang w:val="es"/>
              </w:rPr>
              <w:t>experiencias de desarrollo profesional</w:t>
            </w:r>
            <w:r w:rsidRPr="001E14ED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61B6A40F" w14:textId="2C252B7E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330" w:type="dxa"/>
          </w:tcPr>
          <w:p w14:paraId="36C0B0F6" w14:textId="5561A3FF" w:rsidR="00B30C78" w:rsidRPr="001E14ED" w:rsidRDefault="00B30C78" w:rsidP="00B30C78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 w:rsidR="00F84C1F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14:paraId="6ABC829E" w14:textId="2F89844D" w:rsidR="007319A1" w:rsidRPr="00297121" w:rsidRDefault="007319A1">
      <w:pPr>
        <w:rPr>
          <w:rFonts w:asciiTheme="majorHAnsi" w:hAnsiTheme="majorHAnsi" w:cstheme="majorHAnsi"/>
          <w:sz w:val="10"/>
          <w:szCs w:val="10"/>
        </w:rPr>
      </w:pPr>
    </w:p>
    <w:p w14:paraId="01279B3C" w14:textId="2D90FC2F" w:rsidR="00EC0131" w:rsidRPr="001E14ED" w:rsidRDefault="00297121" w:rsidP="0029712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E2771C7" wp14:editId="3A44A131">
            <wp:extent cx="1880609" cy="4194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8324" cy="43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131" w:rsidRPr="001E14ED">
        <w:rPr>
          <w:rFonts w:asciiTheme="majorHAnsi" w:hAnsiTheme="majorHAnsi" w:cstheme="majorHAnsi"/>
          <w:sz w:val="28"/>
          <w:szCs w:val="28"/>
        </w:rPr>
        <w:br w:type="page"/>
      </w:r>
    </w:p>
    <w:p w14:paraId="25E5E87D" w14:textId="77777777" w:rsidR="00A85786" w:rsidRPr="001E14ED" w:rsidRDefault="00A85786" w:rsidP="006E3B3A">
      <w:pPr>
        <w:rPr>
          <w:rFonts w:asciiTheme="majorHAnsi" w:hAnsiTheme="majorHAnsi" w:cstheme="majorHAnsi"/>
          <w:sz w:val="28"/>
          <w:szCs w:val="28"/>
        </w:rPr>
      </w:pPr>
      <w:r w:rsidRPr="001E14ED">
        <w:rPr>
          <w:rFonts w:asciiTheme="majorHAnsi" w:hAnsiTheme="majorHAnsi" w:cstheme="majorHAnsi"/>
          <w:sz w:val="28"/>
          <w:szCs w:val="28"/>
          <w:lang w:val="es"/>
        </w:rPr>
        <w:lastRenderedPageBreak/>
        <w:t>Referencias:</w:t>
      </w:r>
    </w:p>
    <w:p w14:paraId="078445E6" w14:textId="77777777" w:rsidR="00B931FA" w:rsidRPr="001E14ED" w:rsidRDefault="00B931FA" w:rsidP="00B931FA">
      <w:pPr>
        <w:rPr>
          <w:rFonts w:asciiTheme="majorHAnsi" w:eastAsia="Times New Roman" w:hAnsiTheme="majorHAnsi" w:cstheme="majorHAnsi"/>
        </w:rPr>
      </w:pPr>
    </w:p>
    <w:p w14:paraId="787A3C54" w14:textId="77777777" w:rsidR="00B931FA" w:rsidRPr="001E14ED" w:rsidRDefault="00B931FA" w:rsidP="00E746D9">
      <w:pPr>
        <w:ind w:left="360" w:hanging="360"/>
        <w:rPr>
          <w:rFonts w:asciiTheme="majorHAnsi" w:eastAsia="Times New Roman" w:hAnsiTheme="majorHAnsi" w:cstheme="majorHAnsi"/>
          <w:sz w:val="20"/>
          <w:szCs w:val="20"/>
        </w:rPr>
      </w:pPr>
      <w:r w:rsidRPr="001E14ED">
        <w:rPr>
          <w:rFonts w:asciiTheme="majorHAnsi" w:eastAsia="Times New Roman" w:hAnsiTheme="majorHAnsi" w:cstheme="majorHAnsi"/>
          <w:sz w:val="20"/>
          <w:szCs w:val="20"/>
        </w:rPr>
        <w:t>Division for Early Childhood. (2014). DEC recommended practices in early intervention/early childhood special education 2014. Retrieved from http://www.dec-sped.org/dec-recommended-practices</w:t>
      </w:r>
    </w:p>
    <w:p w14:paraId="04695011" w14:textId="77777777" w:rsidR="00B931FA" w:rsidRPr="001E14ED" w:rsidRDefault="00B931FA" w:rsidP="00E746D9">
      <w:pPr>
        <w:ind w:left="360" w:hanging="360"/>
        <w:rPr>
          <w:rFonts w:asciiTheme="majorHAnsi" w:eastAsia="Times New Roman" w:hAnsiTheme="majorHAnsi" w:cstheme="majorHAnsi"/>
          <w:sz w:val="20"/>
          <w:szCs w:val="20"/>
        </w:rPr>
      </w:pPr>
    </w:p>
    <w:p w14:paraId="57313EDE" w14:textId="77777777" w:rsidR="00B931FA" w:rsidRPr="001E14ED" w:rsidRDefault="00B931FA" w:rsidP="00E746D9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Theme="majorHAnsi" w:hAnsiTheme="majorHAnsi" w:cstheme="majorHAnsi"/>
          <w:sz w:val="20"/>
          <w:szCs w:val="20"/>
        </w:rPr>
      </w:pPr>
      <w:r w:rsidRPr="001E14ED">
        <w:rPr>
          <w:rFonts w:asciiTheme="majorHAnsi" w:hAnsiTheme="majorHAnsi" w:cstheme="majorHAnsi"/>
          <w:sz w:val="20"/>
          <w:szCs w:val="20"/>
        </w:rPr>
        <w:t xml:space="preserve">DEC/NAEYC. (2009). </w:t>
      </w:r>
      <w:r w:rsidRPr="001E14ED">
        <w:rPr>
          <w:rFonts w:asciiTheme="majorHAnsi" w:hAnsiTheme="majorHAnsi" w:cstheme="majorHAnsi"/>
          <w:i/>
          <w:iCs/>
          <w:sz w:val="20"/>
          <w:szCs w:val="20"/>
        </w:rPr>
        <w:t xml:space="preserve">Early childhood inclusion: A joint position statement of the Division for Early Childhood (DEC) and the National Association for the Education of Young Children (NAEYC). </w:t>
      </w:r>
      <w:r w:rsidRPr="001E14ED">
        <w:rPr>
          <w:rFonts w:asciiTheme="majorHAnsi" w:hAnsiTheme="majorHAnsi" w:cstheme="majorHAnsi"/>
          <w:sz w:val="20"/>
          <w:szCs w:val="20"/>
        </w:rPr>
        <w:t>Chapel Hill: The University of North Carolina, FPG Child Development Institute.</w:t>
      </w:r>
    </w:p>
    <w:p w14:paraId="1745A850" w14:textId="77777777" w:rsidR="00B931FA" w:rsidRPr="001E14ED" w:rsidRDefault="00B931FA" w:rsidP="00E746D9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Theme="majorHAnsi" w:hAnsiTheme="majorHAnsi" w:cstheme="majorHAnsi"/>
          <w:sz w:val="20"/>
          <w:szCs w:val="20"/>
        </w:rPr>
      </w:pPr>
      <w:r w:rsidRPr="001E14ED">
        <w:rPr>
          <w:rFonts w:asciiTheme="majorHAnsi" w:hAnsiTheme="majorHAnsi" w:cstheme="majorHAnsi"/>
          <w:sz w:val="20"/>
          <w:szCs w:val="20"/>
        </w:rPr>
        <w:t>Universal Design for Learning (UDL) Checklist for Early Childhood Environments. (2007); Revised (2013). Northampton Community College and Pennsylvania Developmental Disabilities Council. Retrieved from http://northampton.edu/early-childhood-education/partnerships/building-inclusive-child-care/special-education-related-resources.htm</w:t>
      </w:r>
    </w:p>
    <w:p w14:paraId="6656BA7C" w14:textId="77777777" w:rsidR="00B931FA" w:rsidRPr="001E14ED" w:rsidRDefault="00B931FA" w:rsidP="00E746D9">
      <w:pPr>
        <w:ind w:left="360" w:hanging="360"/>
        <w:rPr>
          <w:rFonts w:asciiTheme="majorHAnsi" w:hAnsiTheme="majorHAnsi" w:cstheme="majorHAnsi"/>
          <w:sz w:val="20"/>
          <w:szCs w:val="20"/>
        </w:rPr>
      </w:pPr>
      <w:r w:rsidRPr="001E14ED">
        <w:rPr>
          <w:rFonts w:asciiTheme="majorHAnsi" w:hAnsiTheme="majorHAnsi" w:cstheme="majorHAnsi"/>
          <w:sz w:val="20"/>
          <w:szCs w:val="20"/>
        </w:rPr>
        <w:t xml:space="preserve">Willis, C. (2009). </w:t>
      </w:r>
      <w:r w:rsidRPr="001E14ED">
        <w:rPr>
          <w:rFonts w:asciiTheme="majorHAnsi" w:hAnsiTheme="majorHAnsi" w:cstheme="majorHAnsi"/>
          <w:i/>
          <w:sz w:val="20"/>
          <w:szCs w:val="20"/>
        </w:rPr>
        <w:t>Teaching Infants, Toddlers, and Twos with Special Needs</w:t>
      </w:r>
      <w:r w:rsidRPr="001E14ED">
        <w:rPr>
          <w:rFonts w:asciiTheme="majorHAnsi" w:hAnsiTheme="majorHAnsi" w:cstheme="majorHAnsi"/>
          <w:sz w:val="20"/>
          <w:szCs w:val="20"/>
        </w:rPr>
        <w:t>. (2009). Beltsville, MD: Gryphon House.</w:t>
      </w:r>
    </w:p>
    <w:sectPr w:rsidR="00B931FA" w:rsidRPr="001E14ED" w:rsidSect="00297121">
      <w:head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9AA8" w14:textId="77777777" w:rsidR="0049016A" w:rsidRDefault="0049016A" w:rsidP="004D75C9">
      <w:r>
        <w:separator/>
      </w:r>
    </w:p>
  </w:endnote>
  <w:endnote w:type="continuationSeparator" w:id="0">
    <w:p w14:paraId="71DFB4F5" w14:textId="77777777" w:rsidR="0049016A" w:rsidRDefault="0049016A" w:rsidP="004D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1222" w14:textId="19CFFCB5" w:rsidR="00297121" w:rsidRPr="00297121" w:rsidRDefault="00297121" w:rsidP="00297121">
    <w:pPr>
      <w:pStyle w:val="Footer"/>
      <w:tabs>
        <w:tab w:val="right" w:pos="9900"/>
      </w:tabs>
      <w:jc w:val="center"/>
      <w:rPr>
        <w:rFonts w:ascii="Arial" w:hAnsi="Arial"/>
        <w:color w:val="000080"/>
        <w:sz w:val="16"/>
      </w:rPr>
    </w:pPr>
    <w:r w:rsidRPr="0059183B">
      <w:rPr>
        <w:rFonts w:ascii="Arial" w:hAnsi="Arial"/>
        <w:color w:val="000080"/>
        <w:sz w:val="16"/>
      </w:rPr>
      <w:t xml:space="preserve">751 Rancheros Drive, Suite 2 </w:t>
    </w:r>
    <w:r w:rsidRPr="0059183B">
      <w:rPr>
        <w:rFonts w:ascii="Arial" w:hAnsi="Arial"/>
        <w:b/>
        <w:color w:val="339966"/>
        <w:sz w:val="16"/>
      </w:rPr>
      <w:t>•</w:t>
    </w:r>
    <w:r w:rsidRPr="0059183B">
      <w:rPr>
        <w:rFonts w:ascii="Arial" w:hAnsi="Arial"/>
        <w:color w:val="000080"/>
        <w:sz w:val="16"/>
      </w:rPr>
      <w:t xml:space="preserve"> San Marcos, California </w:t>
    </w:r>
    <w:r w:rsidRPr="0059183B">
      <w:rPr>
        <w:rFonts w:ascii="Arial" w:hAnsi="Arial"/>
        <w:b/>
        <w:color w:val="339966"/>
        <w:sz w:val="16"/>
      </w:rPr>
      <w:t>•</w:t>
    </w:r>
    <w:r w:rsidRPr="0059183B">
      <w:rPr>
        <w:rFonts w:ascii="Arial" w:hAnsi="Arial"/>
        <w:color w:val="000080"/>
        <w:sz w:val="16"/>
      </w:rPr>
      <w:t xml:space="preserve"> 92069-3042 </w:t>
    </w:r>
    <w:r w:rsidRPr="0059183B">
      <w:rPr>
        <w:rFonts w:ascii="Arial" w:hAnsi="Arial"/>
        <w:color w:val="339966"/>
        <w:sz w:val="16"/>
      </w:rPr>
      <w:t xml:space="preserve">  </w:t>
    </w:r>
    <w:r w:rsidRPr="0059183B">
      <w:rPr>
        <w:rFonts w:ascii="Arial" w:hAnsi="Arial"/>
        <w:b/>
        <w:color w:val="339966"/>
        <w:sz w:val="16"/>
      </w:rPr>
      <w:t>t:</w:t>
    </w:r>
    <w:r w:rsidRPr="0059183B">
      <w:rPr>
        <w:rFonts w:ascii="Arial" w:hAnsi="Arial"/>
        <w:color w:val="000080"/>
        <w:sz w:val="16"/>
      </w:rPr>
      <w:t xml:space="preserve"> </w:t>
    </w:r>
    <w:proofErr w:type="gramStart"/>
    <w:r w:rsidRPr="0059183B">
      <w:rPr>
        <w:rFonts w:ascii="Arial" w:hAnsi="Arial"/>
        <w:color w:val="000080"/>
        <w:sz w:val="16"/>
      </w:rPr>
      <w:t>760.</w:t>
    </w:r>
    <w:r>
      <w:rPr>
        <w:rFonts w:ascii="Arial" w:hAnsi="Arial"/>
        <w:color w:val="000080"/>
        <w:sz w:val="16"/>
      </w:rPr>
      <w:t>304</w:t>
    </w:r>
    <w:r w:rsidRPr="0059183B">
      <w:rPr>
        <w:rFonts w:ascii="Arial" w:hAnsi="Arial"/>
        <w:color w:val="000080"/>
        <w:sz w:val="16"/>
      </w:rPr>
      <w:t>.</w:t>
    </w:r>
    <w:r>
      <w:rPr>
        <w:rFonts w:ascii="Arial" w:hAnsi="Arial"/>
        <w:color w:val="000080"/>
        <w:sz w:val="16"/>
      </w:rPr>
      <w:t>5</w:t>
    </w:r>
    <w:r w:rsidRPr="0059183B">
      <w:rPr>
        <w:rFonts w:ascii="Arial" w:hAnsi="Arial"/>
        <w:color w:val="000080"/>
        <w:sz w:val="16"/>
      </w:rPr>
      <w:t xml:space="preserve">200  </w:t>
    </w:r>
    <w:r w:rsidRPr="0059183B">
      <w:rPr>
        <w:rFonts w:ascii="Arial" w:hAnsi="Arial"/>
        <w:b/>
        <w:color w:val="339966"/>
        <w:sz w:val="16"/>
      </w:rPr>
      <w:t>f</w:t>
    </w:r>
    <w:proofErr w:type="gramEnd"/>
    <w:r w:rsidRPr="0059183B">
      <w:rPr>
        <w:rFonts w:ascii="Arial" w:hAnsi="Arial"/>
        <w:b/>
        <w:color w:val="339966"/>
        <w:sz w:val="16"/>
      </w:rPr>
      <w:t>:</w:t>
    </w:r>
    <w:r w:rsidRPr="0059183B">
      <w:rPr>
        <w:rFonts w:ascii="Arial" w:hAnsi="Arial"/>
        <w:color w:val="000080"/>
        <w:sz w:val="16"/>
      </w:rPr>
      <w:t xml:space="preserve"> 760.</w:t>
    </w:r>
    <w:r>
      <w:rPr>
        <w:rFonts w:ascii="Arial" w:hAnsi="Arial"/>
        <w:color w:val="000080"/>
        <w:sz w:val="16"/>
      </w:rPr>
      <w:t>304</w:t>
    </w:r>
    <w:r w:rsidRPr="0059183B">
      <w:rPr>
        <w:rFonts w:ascii="Arial" w:hAnsi="Arial"/>
        <w:color w:val="000080"/>
        <w:sz w:val="16"/>
      </w:rPr>
      <w:t>.</w:t>
    </w:r>
    <w:r>
      <w:rPr>
        <w:rFonts w:ascii="Arial" w:hAnsi="Arial"/>
        <w:color w:val="000080"/>
        <w:sz w:val="16"/>
      </w:rPr>
      <w:t>525</w:t>
    </w:r>
    <w:r w:rsidRPr="0059183B">
      <w:rPr>
        <w:rFonts w:ascii="Arial" w:hAnsi="Arial"/>
        <w:color w:val="000080"/>
        <w:sz w:val="16"/>
      </w:rPr>
      <w:t xml:space="preserve">2  </w:t>
    </w:r>
    <w:r w:rsidRPr="0059183B">
      <w:rPr>
        <w:rFonts w:ascii="Arial" w:hAnsi="Arial"/>
        <w:b/>
        <w:color w:val="339966"/>
        <w:sz w:val="16"/>
      </w:rPr>
      <w:t>w:</w:t>
    </w:r>
    <w:r>
      <w:rPr>
        <w:rFonts w:ascii="Arial" w:hAnsi="Arial"/>
        <w:color w:val="000080"/>
        <w:sz w:val="16"/>
      </w:rPr>
      <w:t xml:space="preserve"> www.CAinclusion</w:t>
    </w:r>
    <w:r w:rsidRPr="0059183B">
      <w:rPr>
        <w:rFonts w:ascii="Arial" w:hAnsi="Arial"/>
        <w:color w:val="000080"/>
        <w:sz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19A7" w14:textId="77777777" w:rsidR="0049016A" w:rsidRDefault="0049016A" w:rsidP="004D75C9">
      <w:r>
        <w:separator/>
      </w:r>
    </w:p>
  </w:footnote>
  <w:footnote w:type="continuationSeparator" w:id="0">
    <w:p w14:paraId="618EE793" w14:textId="77777777" w:rsidR="0049016A" w:rsidRDefault="0049016A" w:rsidP="004D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58C6" w14:textId="2D9F4B50" w:rsidR="00297121" w:rsidRPr="00297121" w:rsidRDefault="00297121" w:rsidP="00297121">
    <w:pPr>
      <w:pStyle w:val="Heading1"/>
      <w:spacing w:before="0"/>
      <w:jc w:val="center"/>
      <w:rPr>
        <w:rFonts w:cstheme="majorHAnsi"/>
        <w:color w:val="000000" w:themeColor="text1"/>
        <w:sz w:val="28"/>
        <w:szCs w:val="28"/>
      </w:rPr>
    </w:pPr>
    <w:r w:rsidRPr="00297121">
      <w:rPr>
        <w:rFonts w:cstheme="majorHAnsi"/>
        <w:color w:val="000000" w:themeColor="text1"/>
        <w:sz w:val="28"/>
        <w:szCs w:val="28"/>
        <w:lang w:val="es"/>
      </w:rPr>
      <w:t>¡Yo pertenezco! Lista de verificación para promover la práctica inclusiva para bebés y niños pequeños con discapacidades u otras necesidades especiales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3C3" w14:textId="20E9E8FA" w:rsidR="00297121" w:rsidRPr="00297121" w:rsidRDefault="00297121" w:rsidP="00297121">
    <w:pPr>
      <w:pStyle w:val="Heading1"/>
      <w:spacing w:before="0"/>
      <w:jc w:val="center"/>
      <w:rPr>
        <w:rFonts w:cstheme="majorHAnsi"/>
        <w:color w:val="7030A0"/>
      </w:rPr>
    </w:pPr>
    <w:r w:rsidRPr="00297121">
      <w:rPr>
        <w:rFonts w:cstheme="majorHAnsi"/>
        <w:color w:val="7030A0"/>
        <w:lang w:val="es"/>
      </w:rPr>
      <w:t>¡Yo pertenezco! Lista de verificación para promover la práctica inclusiva para bebés y niños pequeños con discapacidades u otras necesidades especiales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removePersonalInformation/>
  <w:removeDateAndTime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A1"/>
    <w:rsid w:val="000933F0"/>
    <w:rsid w:val="0010588E"/>
    <w:rsid w:val="00106A55"/>
    <w:rsid w:val="001E14ED"/>
    <w:rsid w:val="00271173"/>
    <w:rsid w:val="00297121"/>
    <w:rsid w:val="002A3B0B"/>
    <w:rsid w:val="00305BFA"/>
    <w:rsid w:val="003475ED"/>
    <w:rsid w:val="00452A40"/>
    <w:rsid w:val="0049016A"/>
    <w:rsid w:val="004D3306"/>
    <w:rsid w:val="004D75C9"/>
    <w:rsid w:val="00535F9B"/>
    <w:rsid w:val="0058780A"/>
    <w:rsid w:val="005B301C"/>
    <w:rsid w:val="00616444"/>
    <w:rsid w:val="0065076D"/>
    <w:rsid w:val="007319A1"/>
    <w:rsid w:val="008813D4"/>
    <w:rsid w:val="00887AE2"/>
    <w:rsid w:val="008D7588"/>
    <w:rsid w:val="00A1556A"/>
    <w:rsid w:val="00A71B74"/>
    <w:rsid w:val="00A85786"/>
    <w:rsid w:val="00B30C78"/>
    <w:rsid w:val="00B55D3D"/>
    <w:rsid w:val="00B931FA"/>
    <w:rsid w:val="00BB1851"/>
    <w:rsid w:val="00C804AD"/>
    <w:rsid w:val="00CF3EBC"/>
    <w:rsid w:val="00DC4130"/>
    <w:rsid w:val="00DE5C94"/>
    <w:rsid w:val="00E2112E"/>
    <w:rsid w:val="00E746D9"/>
    <w:rsid w:val="00EC0131"/>
    <w:rsid w:val="00F84C1F"/>
    <w:rsid w:val="00FC61E5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61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31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19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931FA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106A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06A5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06A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06A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106A5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106A5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106A5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D7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C9"/>
  </w:style>
  <w:style w:type="paragraph" w:styleId="Footer">
    <w:name w:val="footer"/>
    <w:basedOn w:val="Normal"/>
    <w:link w:val="FooterChar"/>
    <w:uiPriority w:val="99"/>
    <w:unhideWhenUsed/>
    <w:rsid w:val="004D7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C9"/>
  </w:style>
  <w:style w:type="paragraph" w:customStyle="1" w:styleId="p1">
    <w:name w:val="p1"/>
    <w:basedOn w:val="Normal"/>
    <w:rsid w:val="004D75C9"/>
    <w:rPr>
      <w:rFonts w:ascii="Avenir" w:hAnsi="Avenir" w:cs="Times New Roman"/>
      <w:sz w:val="18"/>
      <w:szCs w:val="18"/>
    </w:rPr>
  </w:style>
  <w:style w:type="paragraph" w:customStyle="1" w:styleId="p2">
    <w:name w:val="p2"/>
    <w:basedOn w:val="Normal"/>
    <w:rsid w:val="004D75C9"/>
    <w:pPr>
      <w:spacing w:after="246" w:line="404" w:lineRule="atLeast"/>
      <w:jc w:val="both"/>
    </w:pPr>
    <w:rPr>
      <w:rFonts w:ascii="Avenir" w:hAnsi="Avenir" w:cs="Times New Roman"/>
      <w:sz w:val="13"/>
      <w:szCs w:val="13"/>
    </w:rPr>
  </w:style>
  <w:style w:type="character" w:customStyle="1" w:styleId="apple-converted-space">
    <w:name w:val="apple-converted-space"/>
    <w:basedOn w:val="DefaultParagraphFont"/>
    <w:rsid w:val="004D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64857-7BFC-0540-A64A-4912401C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518</Words>
  <Characters>2539</Characters>
  <Application>Microsoft Office Word</Application>
  <DocSecurity>0</DocSecurity>
  <Lines>40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Checklist for Promoting Inclusive Practice for Infants and Toddlers with Disabil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2020-11-21T00:10:00Z</dcterms:created>
  <dcterms:modified xsi:type="dcterms:W3CDTF">2022-03-25T16:52:00Z</dcterms:modified>
</cp:coreProperties>
</file>