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FE426" w14:textId="77777777" w:rsidR="00F31B20" w:rsidRPr="00770926" w:rsidRDefault="00F31B20" w:rsidP="00F31B20">
      <w:pPr>
        <w:pStyle w:val="Header"/>
        <w:jc w:val="center"/>
        <w:rPr>
          <w:rFonts w:ascii="Georgia" w:hAnsi="Georgia"/>
          <w:b/>
          <w:bCs/>
          <w:sz w:val="36"/>
          <w:szCs w:val="36"/>
        </w:rPr>
      </w:pPr>
      <w:r w:rsidRPr="00770926">
        <w:rPr>
          <w:rFonts w:ascii="Georgia" w:hAnsi="Georgia"/>
          <w:b/>
          <w:bCs/>
          <w:sz w:val="36"/>
          <w:szCs w:val="36"/>
        </w:rPr>
        <w:t>But What Do I Do When He Hits?</w:t>
      </w:r>
    </w:p>
    <w:p w14:paraId="7C3DF9A3" w14:textId="77777777" w:rsidR="00AA1026" w:rsidRPr="00B52BDB" w:rsidRDefault="00AA1026" w:rsidP="00CD398C">
      <w:pPr>
        <w:pStyle w:val="NormalWeb"/>
        <w:spacing w:before="2" w:after="2"/>
        <w:rPr>
          <w:rStyle w:val="Strong"/>
          <w:rFonts w:ascii="AGaramond" w:hAnsi="AGaramond"/>
          <w:b w:val="0"/>
          <w:sz w:val="22"/>
        </w:rPr>
      </w:pPr>
    </w:p>
    <w:p w14:paraId="19E62E96" w14:textId="27424613" w:rsidR="00770926" w:rsidRPr="00B52BDB" w:rsidRDefault="00770926" w:rsidP="00B52BDB">
      <w:pPr>
        <w:pStyle w:val="NormalWeb"/>
        <w:spacing w:before="2" w:after="2"/>
        <w:jc w:val="both"/>
        <w:rPr>
          <w:rStyle w:val="Strong"/>
          <w:rFonts w:ascii="AGaramond" w:hAnsi="AGaramond"/>
          <w:b w:val="0"/>
          <w:bCs/>
          <w:sz w:val="22"/>
        </w:rPr>
      </w:pPr>
      <w:r w:rsidRPr="00B52BDB">
        <w:rPr>
          <w:rStyle w:val="Strong"/>
          <w:rFonts w:ascii="AGaramond" w:hAnsi="AGaramond"/>
          <w:b w:val="0"/>
          <w:bCs/>
          <w:sz w:val="22"/>
        </w:rPr>
        <w:t>Even after attending a year-long training on promoting social-emotional development and addressing challenging behavior, this is the most common question. Unfortunately, there is nothing you can do in that moment that will change that behavior in the long run. It is important that you spend time promoting and teaching appropriate social and emotional skills as this is what will change behavior. However, there are some things you can do in the moment that will support children’s understanding of what to do.</w:t>
      </w:r>
    </w:p>
    <w:p w14:paraId="3486FFA0" w14:textId="3A0963DC" w:rsidR="00770926" w:rsidRPr="00B52BDB" w:rsidRDefault="00770926" w:rsidP="00CD398C">
      <w:pPr>
        <w:pStyle w:val="NormalWeb"/>
        <w:spacing w:before="2" w:after="2"/>
        <w:rPr>
          <w:rStyle w:val="Strong"/>
          <w:rFonts w:ascii="AGaramond" w:hAnsi="AGaramond"/>
          <w:b w:val="0"/>
          <w:bCs/>
          <w:sz w:val="16"/>
          <w:szCs w:val="16"/>
        </w:rPr>
      </w:pPr>
    </w:p>
    <w:p w14:paraId="1548B462" w14:textId="3947B9AA" w:rsidR="00770926" w:rsidRPr="00BA6D38" w:rsidRDefault="00770926" w:rsidP="00CD398C">
      <w:pPr>
        <w:pStyle w:val="NormalWeb"/>
        <w:spacing w:before="2" w:after="2"/>
        <w:rPr>
          <w:rStyle w:val="Strong"/>
          <w:rFonts w:ascii="AGaramond" w:hAnsi="AGaramond"/>
          <w:bCs/>
          <w:sz w:val="22"/>
        </w:rPr>
      </w:pPr>
      <w:r w:rsidRPr="00BA6D38">
        <w:rPr>
          <w:rStyle w:val="Strong"/>
          <w:rFonts w:ascii="AGaramond" w:hAnsi="AGaramond"/>
          <w:bCs/>
          <w:sz w:val="22"/>
        </w:rPr>
        <w:t xml:space="preserve">When a </w:t>
      </w:r>
      <w:r w:rsidR="001E0C88" w:rsidRPr="00BA6D38">
        <w:rPr>
          <w:rStyle w:val="Strong"/>
          <w:rFonts w:ascii="AGaramond" w:hAnsi="AGaramond"/>
          <w:bCs/>
          <w:sz w:val="22"/>
        </w:rPr>
        <w:t>challenging behavior happens, here are some steps to take:</w:t>
      </w:r>
    </w:p>
    <w:p w14:paraId="1F70ACD3" w14:textId="40A2EC2D" w:rsidR="00770926" w:rsidRPr="00B52BDB" w:rsidRDefault="00770926" w:rsidP="00CD398C">
      <w:pPr>
        <w:pStyle w:val="NormalWeb"/>
        <w:spacing w:before="2" w:after="2"/>
        <w:rPr>
          <w:rStyle w:val="Strong"/>
          <w:rFonts w:ascii="AGaramond" w:hAnsi="AGaramond"/>
          <w:b w:val="0"/>
          <w:bCs/>
          <w:sz w:val="16"/>
          <w:szCs w:val="16"/>
        </w:rPr>
      </w:pPr>
      <w:bookmarkStart w:id="0" w:name="_GoBack"/>
      <w:bookmarkEnd w:id="0"/>
    </w:p>
    <w:p w14:paraId="454B45CD" w14:textId="7F952A9E" w:rsidR="00770926" w:rsidRPr="00B52BDB" w:rsidRDefault="00770926" w:rsidP="00CD398C">
      <w:pPr>
        <w:pStyle w:val="NormalWeb"/>
        <w:spacing w:before="2" w:after="2"/>
        <w:rPr>
          <w:rStyle w:val="Strong"/>
          <w:rFonts w:ascii="AGaramond" w:hAnsi="AGaramond"/>
          <w:sz w:val="22"/>
        </w:rPr>
      </w:pPr>
      <w:r w:rsidRPr="00B52BDB">
        <w:rPr>
          <w:rStyle w:val="Strong"/>
          <w:rFonts w:ascii="AGaramond" w:hAnsi="AGaramond"/>
          <w:sz w:val="22"/>
        </w:rPr>
        <w:t xml:space="preserve">First: </w:t>
      </w:r>
      <w:r w:rsidR="001E0C88" w:rsidRPr="00B52BDB">
        <w:rPr>
          <w:rStyle w:val="Strong"/>
          <w:rFonts w:ascii="AGaramond" w:hAnsi="AGaramond"/>
          <w:sz w:val="22"/>
        </w:rPr>
        <w:t>Take deep, slow breaths.</w:t>
      </w:r>
    </w:p>
    <w:p w14:paraId="1890FBD1" w14:textId="260BAEF7" w:rsidR="001E0C88" w:rsidRPr="00B52BDB" w:rsidRDefault="00F31B20" w:rsidP="001E0C88">
      <w:pPr>
        <w:pStyle w:val="NormalWeb"/>
        <w:numPr>
          <w:ilvl w:val="0"/>
          <w:numId w:val="4"/>
        </w:numPr>
        <w:spacing w:before="2" w:after="2"/>
        <w:rPr>
          <w:rStyle w:val="Strong"/>
          <w:rFonts w:ascii="AGaramond" w:hAnsi="AGaramond"/>
          <w:b w:val="0"/>
          <w:bCs/>
          <w:sz w:val="22"/>
        </w:rPr>
      </w:pPr>
      <w:r w:rsidRPr="00B52BDB">
        <w:rPr>
          <w:rStyle w:val="Strong"/>
          <w:rFonts w:ascii="AGaramond" w:hAnsi="AGaramond"/>
          <w:b w:val="0"/>
          <w:bCs/>
          <w:sz w:val="22"/>
        </w:rPr>
        <w:t>When we as adults feel stressed or upset or worried, we project those feelings to the children</w:t>
      </w:r>
      <w:r w:rsidR="00B52BDB" w:rsidRPr="00B52BDB">
        <w:rPr>
          <w:rStyle w:val="Strong"/>
          <w:rFonts w:ascii="AGaramond" w:hAnsi="AGaramond"/>
          <w:b w:val="0"/>
          <w:bCs/>
          <w:sz w:val="22"/>
        </w:rPr>
        <w:t>.</w:t>
      </w:r>
    </w:p>
    <w:p w14:paraId="779240D1" w14:textId="3799A5E9" w:rsidR="00F31B20" w:rsidRPr="00B52BDB" w:rsidRDefault="00F31B20" w:rsidP="001E0C88">
      <w:pPr>
        <w:pStyle w:val="NormalWeb"/>
        <w:numPr>
          <w:ilvl w:val="0"/>
          <w:numId w:val="4"/>
        </w:numPr>
        <w:spacing w:before="2" w:after="2"/>
        <w:rPr>
          <w:rStyle w:val="Strong"/>
          <w:rFonts w:ascii="AGaramond" w:hAnsi="AGaramond"/>
          <w:b w:val="0"/>
          <w:bCs/>
          <w:sz w:val="22"/>
        </w:rPr>
      </w:pPr>
      <w:r w:rsidRPr="00B52BDB">
        <w:rPr>
          <w:rStyle w:val="Strong"/>
          <w:rFonts w:ascii="AGaramond" w:hAnsi="AGaramond"/>
          <w:b w:val="0"/>
          <w:bCs/>
          <w:sz w:val="22"/>
        </w:rPr>
        <w:t>Children are very sensitive to our emotions and non-verbal cues.</w:t>
      </w:r>
    </w:p>
    <w:p w14:paraId="1C7EBE7A" w14:textId="2943F4DA" w:rsidR="00F31B20" w:rsidRPr="00B52BDB" w:rsidRDefault="00F31B20" w:rsidP="001E0C88">
      <w:pPr>
        <w:pStyle w:val="NormalWeb"/>
        <w:numPr>
          <w:ilvl w:val="0"/>
          <w:numId w:val="4"/>
        </w:numPr>
        <w:spacing w:before="2" w:after="2"/>
        <w:rPr>
          <w:rStyle w:val="Strong"/>
          <w:rFonts w:ascii="AGaramond" w:hAnsi="AGaramond"/>
          <w:b w:val="0"/>
          <w:bCs/>
          <w:sz w:val="22"/>
        </w:rPr>
      </w:pPr>
      <w:r w:rsidRPr="00B52BDB">
        <w:rPr>
          <w:rStyle w:val="Strong"/>
          <w:rFonts w:ascii="AGaramond" w:hAnsi="AGaramond"/>
          <w:b w:val="0"/>
          <w:bCs/>
          <w:sz w:val="22"/>
        </w:rPr>
        <w:t>Taking slow, deep breaths helps us get calmer and lets us project that calm to the child or children</w:t>
      </w:r>
      <w:r w:rsidR="00B52BDB" w:rsidRPr="00B52BDB">
        <w:rPr>
          <w:rStyle w:val="Strong"/>
          <w:rFonts w:ascii="AGaramond" w:hAnsi="AGaramond"/>
          <w:b w:val="0"/>
          <w:bCs/>
          <w:sz w:val="22"/>
        </w:rPr>
        <w:t>.</w:t>
      </w:r>
    </w:p>
    <w:p w14:paraId="0ED32DD4" w14:textId="24F1F817" w:rsidR="00770926" w:rsidRPr="00B52BDB" w:rsidRDefault="00770926" w:rsidP="00CD398C">
      <w:pPr>
        <w:pStyle w:val="NormalWeb"/>
        <w:spacing w:before="2" w:after="2"/>
        <w:rPr>
          <w:rStyle w:val="Strong"/>
          <w:rFonts w:ascii="AGaramond" w:hAnsi="AGaramond"/>
          <w:b w:val="0"/>
          <w:bCs/>
          <w:sz w:val="16"/>
          <w:szCs w:val="16"/>
        </w:rPr>
      </w:pPr>
    </w:p>
    <w:p w14:paraId="08D769CA" w14:textId="65CAC4EC" w:rsidR="00F31B20" w:rsidRPr="00B52BDB" w:rsidRDefault="00F31B20" w:rsidP="00F31B20">
      <w:pPr>
        <w:pStyle w:val="NormalWeb"/>
        <w:spacing w:before="2" w:after="2"/>
        <w:rPr>
          <w:rStyle w:val="Strong"/>
          <w:rFonts w:ascii="AGaramond" w:hAnsi="AGaramond"/>
          <w:sz w:val="22"/>
        </w:rPr>
      </w:pPr>
      <w:r w:rsidRPr="00B52BDB">
        <w:rPr>
          <w:rStyle w:val="Strong"/>
          <w:rFonts w:ascii="AGaramond" w:hAnsi="AGaramond"/>
          <w:sz w:val="22"/>
        </w:rPr>
        <w:t>Second: Move calmly and quietly toward the children.</w:t>
      </w:r>
    </w:p>
    <w:p w14:paraId="02422F57" w14:textId="2F150EBC" w:rsidR="00F31B20" w:rsidRPr="00B52BDB" w:rsidRDefault="00F31B20" w:rsidP="00F31B20">
      <w:pPr>
        <w:pStyle w:val="NormalWeb"/>
        <w:numPr>
          <w:ilvl w:val="0"/>
          <w:numId w:val="4"/>
        </w:numPr>
        <w:spacing w:before="2" w:after="2"/>
        <w:rPr>
          <w:rStyle w:val="Strong"/>
          <w:rFonts w:ascii="AGaramond" w:hAnsi="AGaramond"/>
          <w:b w:val="0"/>
          <w:bCs/>
          <w:sz w:val="22"/>
        </w:rPr>
      </w:pPr>
      <w:r w:rsidRPr="00B52BDB">
        <w:rPr>
          <w:rStyle w:val="Strong"/>
          <w:rFonts w:ascii="AGaramond" w:hAnsi="AGaramond"/>
          <w:b w:val="0"/>
          <w:bCs/>
          <w:sz w:val="22"/>
        </w:rPr>
        <w:t>Do this while breathing in and out and make eye contact with any children looking for you</w:t>
      </w:r>
      <w:r w:rsidR="00B52BDB" w:rsidRPr="00B52BDB">
        <w:rPr>
          <w:rStyle w:val="Strong"/>
          <w:rFonts w:ascii="AGaramond" w:hAnsi="AGaramond"/>
          <w:b w:val="0"/>
          <w:bCs/>
          <w:sz w:val="22"/>
        </w:rPr>
        <w:t>.</w:t>
      </w:r>
    </w:p>
    <w:p w14:paraId="3A671FBE" w14:textId="55E31D55" w:rsidR="00F31B20" w:rsidRPr="00B52BDB" w:rsidRDefault="00F31B20" w:rsidP="00F31B20">
      <w:pPr>
        <w:pStyle w:val="NormalWeb"/>
        <w:numPr>
          <w:ilvl w:val="0"/>
          <w:numId w:val="4"/>
        </w:numPr>
        <w:spacing w:before="2" w:after="2"/>
        <w:rPr>
          <w:rStyle w:val="Strong"/>
          <w:rFonts w:ascii="AGaramond" w:hAnsi="AGaramond"/>
          <w:b w:val="0"/>
          <w:bCs/>
          <w:sz w:val="22"/>
        </w:rPr>
      </w:pPr>
      <w:r w:rsidRPr="00B52BDB">
        <w:rPr>
          <w:rStyle w:val="Strong"/>
          <w:rFonts w:ascii="AGaramond" w:hAnsi="AGaramond"/>
          <w:b w:val="0"/>
          <w:bCs/>
          <w:sz w:val="22"/>
        </w:rPr>
        <w:t xml:space="preserve">You may say “I’m coming. I see that something is happening.” if you </w:t>
      </w:r>
      <w:r w:rsidR="003023F5" w:rsidRPr="00B52BDB">
        <w:rPr>
          <w:rStyle w:val="Strong"/>
          <w:rFonts w:ascii="AGaramond" w:hAnsi="AGaramond"/>
          <w:b w:val="0"/>
          <w:bCs/>
          <w:sz w:val="22"/>
        </w:rPr>
        <w:t>feel that you can do that calmly</w:t>
      </w:r>
      <w:r w:rsidR="00B52BDB" w:rsidRPr="00B52BDB">
        <w:rPr>
          <w:rStyle w:val="Strong"/>
          <w:rFonts w:ascii="AGaramond" w:hAnsi="AGaramond"/>
          <w:b w:val="0"/>
          <w:bCs/>
          <w:sz w:val="22"/>
        </w:rPr>
        <w:t>.</w:t>
      </w:r>
    </w:p>
    <w:p w14:paraId="71C760BF" w14:textId="77777777" w:rsidR="00F31B20" w:rsidRPr="00B52BDB" w:rsidRDefault="00F31B20" w:rsidP="00CD398C">
      <w:pPr>
        <w:pStyle w:val="NormalWeb"/>
        <w:spacing w:before="2" w:after="2"/>
        <w:rPr>
          <w:rStyle w:val="Strong"/>
          <w:rFonts w:ascii="AGaramond" w:hAnsi="AGaramond"/>
          <w:b w:val="0"/>
          <w:bCs/>
          <w:sz w:val="16"/>
          <w:szCs w:val="16"/>
        </w:rPr>
      </w:pPr>
    </w:p>
    <w:p w14:paraId="6182F976" w14:textId="3EA68EB2" w:rsidR="00F31B20" w:rsidRPr="00B52BDB" w:rsidRDefault="003023F5" w:rsidP="00CD398C">
      <w:pPr>
        <w:pStyle w:val="NormalWeb"/>
        <w:spacing w:before="2" w:after="2"/>
        <w:rPr>
          <w:rStyle w:val="Strong"/>
          <w:rFonts w:ascii="AGaramond" w:hAnsi="AGaramond"/>
          <w:sz w:val="22"/>
        </w:rPr>
      </w:pPr>
      <w:r w:rsidRPr="00B52BDB">
        <w:rPr>
          <w:rStyle w:val="Strong"/>
          <w:rFonts w:ascii="AGaramond" w:hAnsi="AGaramond"/>
          <w:sz w:val="22"/>
        </w:rPr>
        <w:t>Third</w:t>
      </w:r>
      <w:r w:rsidR="00F31B20" w:rsidRPr="00B52BDB">
        <w:rPr>
          <w:rStyle w:val="Strong"/>
          <w:rFonts w:ascii="AGaramond" w:hAnsi="AGaramond"/>
          <w:sz w:val="22"/>
        </w:rPr>
        <w:t>: Keep children safe.</w:t>
      </w:r>
    </w:p>
    <w:p w14:paraId="4217E7A7" w14:textId="77777777" w:rsidR="00B52BDB" w:rsidRPr="00B52BDB" w:rsidRDefault="00F31B20" w:rsidP="00F31B20">
      <w:pPr>
        <w:pStyle w:val="NormalWeb"/>
        <w:numPr>
          <w:ilvl w:val="0"/>
          <w:numId w:val="5"/>
        </w:numPr>
        <w:spacing w:before="2" w:after="2"/>
        <w:rPr>
          <w:rStyle w:val="Strong"/>
          <w:rFonts w:ascii="AGaramond" w:hAnsi="AGaramond"/>
          <w:sz w:val="22"/>
        </w:rPr>
      </w:pPr>
      <w:r w:rsidRPr="00B52BDB">
        <w:rPr>
          <w:rStyle w:val="Strong"/>
          <w:rFonts w:ascii="AGaramond" w:hAnsi="AGaramond"/>
          <w:b w:val="0"/>
          <w:bCs/>
          <w:sz w:val="22"/>
        </w:rPr>
        <w:t xml:space="preserve">This might mean asking </w:t>
      </w:r>
      <w:r w:rsidR="003023F5" w:rsidRPr="00B52BDB">
        <w:rPr>
          <w:rStyle w:val="Strong"/>
          <w:rFonts w:ascii="AGaramond" w:hAnsi="AGaramond"/>
          <w:b w:val="0"/>
          <w:bCs/>
          <w:sz w:val="22"/>
        </w:rPr>
        <w:t>some</w:t>
      </w:r>
      <w:r w:rsidRPr="00B52BDB">
        <w:rPr>
          <w:rStyle w:val="Strong"/>
          <w:rFonts w:ascii="AGaramond" w:hAnsi="AGaramond"/>
          <w:b w:val="0"/>
          <w:bCs/>
          <w:sz w:val="22"/>
        </w:rPr>
        <w:t xml:space="preserve"> children to step back</w:t>
      </w:r>
      <w:r w:rsidR="003023F5" w:rsidRPr="00B52BDB">
        <w:rPr>
          <w:rStyle w:val="Strong"/>
          <w:rFonts w:ascii="AGaramond" w:hAnsi="AGaramond"/>
          <w:b w:val="0"/>
          <w:bCs/>
          <w:sz w:val="22"/>
        </w:rPr>
        <w:t>, particularly those that are not directly involved</w:t>
      </w:r>
      <w:r w:rsidRPr="00B52BDB">
        <w:rPr>
          <w:rStyle w:val="Strong"/>
          <w:rFonts w:ascii="AGaramond" w:hAnsi="AGaramond"/>
          <w:b w:val="0"/>
          <w:bCs/>
          <w:sz w:val="22"/>
        </w:rPr>
        <w:t xml:space="preserve">. </w:t>
      </w:r>
    </w:p>
    <w:p w14:paraId="245ADA04" w14:textId="22D5BE0C" w:rsidR="00F31B20" w:rsidRPr="00B52BDB" w:rsidRDefault="00F31B20" w:rsidP="00B52BDB">
      <w:pPr>
        <w:pStyle w:val="NormalWeb"/>
        <w:numPr>
          <w:ilvl w:val="1"/>
          <w:numId w:val="5"/>
        </w:numPr>
        <w:spacing w:before="2" w:after="2"/>
        <w:ind w:left="1080"/>
        <w:rPr>
          <w:rStyle w:val="Strong"/>
          <w:rFonts w:ascii="AGaramond" w:hAnsi="AGaramond"/>
          <w:sz w:val="22"/>
        </w:rPr>
      </w:pPr>
      <w:r w:rsidRPr="00B52BDB">
        <w:rPr>
          <w:rStyle w:val="Strong"/>
          <w:rFonts w:ascii="AGaramond" w:hAnsi="AGaramond"/>
          <w:b w:val="0"/>
          <w:bCs/>
          <w:sz w:val="22"/>
        </w:rPr>
        <w:t>This is a technique that should be taught to children and practice</w:t>
      </w:r>
      <w:r w:rsidR="00B52BDB" w:rsidRPr="00B52BDB">
        <w:rPr>
          <w:rStyle w:val="Strong"/>
          <w:rFonts w:ascii="AGaramond" w:hAnsi="AGaramond"/>
          <w:b w:val="0"/>
          <w:bCs/>
          <w:sz w:val="22"/>
        </w:rPr>
        <w:t>d</w:t>
      </w:r>
      <w:r w:rsidRPr="00B52BDB">
        <w:rPr>
          <w:rStyle w:val="Strong"/>
          <w:rFonts w:ascii="AGaramond" w:hAnsi="AGaramond"/>
          <w:b w:val="0"/>
          <w:bCs/>
          <w:sz w:val="22"/>
        </w:rPr>
        <w:t xml:space="preserve"> during other small group times</w:t>
      </w:r>
      <w:r w:rsidR="00B52BDB" w:rsidRPr="00B52BDB">
        <w:rPr>
          <w:rStyle w:val="Strong"/>
          <w:rFonts w:ascii="AGaramond" w:hAnsi="AGaramond"/>
          <w:b w:val="0"/>
          <w:bCs/>
          <w:sz w:val="22"/>
        </w:rPr>
        <w:t>.</w:t>
      </w:r>
    </w:p>
    <w:p w14:paraId="7CE89ABD" w14:textId="0DB8D64C" w:rsidR="00B52BDB" w:rsidRPr="00B52BDB" w:rsidRDefault="00B52BDB" w:rsidP="00B52BDB">
      <w:pPr>
        <w:pStyle w:val="NormalWeb"/>
        <w:numPr>
          <w:ilvl w:val="1"/>
          <w:numId w:val="5"/>
        </w:numPr>
        <w:spacing w:before="2" w:after="2"/>
        <w:ind w:left="1080"/>
        <w:rPr>
          <w:rStyle w:val="Strong"/>
          <w:rFonts w:ascii="AGaramond" w:hAnsi="AGaramond"/>
          <w:b w:val="0"/>
          <w:sz w:val="22"/>
        </w:rPr>
      </w:pPr>
      <w:r w:rsidRPr="00B52BDB">
        <w:rPr>
          <w:rStyle w:val="Strong"/>
          <w:rFonts w:ascii="AGaramond" w:hAnsi="AGaramond"/>
          <w:b w:val="0"/>
          <w:sz w:val="22"/>
        </w:rPr>
        <w:t>Say “When one of us is having a hard time or is upset, we might need some space. I will help by saying ‘Step back. Give her some space please.’ And everyone can take a step or two back. Let’s practice, shall we?”</w:t>
      </w:r>
    </w:p>
    <w:p w14:paraId="49B3920C" w14:textId="026F199C" w:rsidR="003023F5" w:rsidRPr="00B52BDB" w:rsidRDefault="003023F5" w:rsidP="003023F5">
      <w:pPr>
        <w:pStyle w:val="NormalWeb"/>
        <w:numPr>
          <w:ilvl w:val="0"/>
          <w:numId w:val="5"/>
        </w:numPr>
        <w:spacing w:before="2" w:after="2"/>
        <w:rPr>
          <w:rStyle w:val="Strong"/>
          <w:rFonts w:ascii="AGaramond" w:hAnsi="AGaramond"/>
          <w:sz w:val="22"/>
        </w:rPr>
      </w:pPr>
      <w:r w:rsidRPr="00B52BDB">
        <w:rPr>
          <w:rStyle w:val="Strong"/>
          <w:rFonts w:ascii="AGaramond" w:hAnsi="AGaramond"/>
          <w:sz w:val="22"/>
        </w:rPr>
        <w:t xml:space="preserve">If safe for you, </w:t>
      </w:r>
      <w:r w:rsidR="00B52BDB" w:rsidRPr="00B52BDB">
        <w:rPr>
          <w:rStyle w:val="Strong"/>
          <w:rFonts w:ascii="AGaramond" w:hAnsi="AGaramond"/>
          <w:sz w:val="22"/>
        </w:rPr>
        <w:t>b</w:t>
      </w:r>
      <w:r w:rsidR="00F31B20" w:rsidRPr="00B52BDB">
        <w:rPr>
          <w:rStyle w:val="Strong"/>
          <w:rFonts w:ascii="AGaramond" w:hAnsi="AGaramond"/>
          <w:sz w:val="22"/>
        </w:rPr>
        <w:t xml:space="preserve">lock any </w:t>
      </w:r>
      <w:r w:rsidRPr="00B52BDB">
        <w:rPr>
          <w:rStyle w:val="Strong"/>
          <w:rFonts w:ascii="AGaramond" w:hAnsi="AGaramond"/>
          <w:sz w:val="22"/>
        </w:rPr>
        <w:t xml:space="preserve">further </w:t>
      </w:r>
      <w:r w:rsidR="00F31B20" w:rsidRPr="00B52BDB">
        <w:rPr>
          <w:rStyle w:val="Strong"/>
          <w:rFonts w:ascii="AGaramond" w:hAnsi="AGaramond"/>
          <w:sz w:val="22"/>
        </w:rPr>
        <w:t>hitting, pushing, biting or hair pulling with your hand</w:t>
      </w:r>
      <w:r w:rsidR="00F31B20" w:rsidRPr="00B52BDB">
        <w:rPr>
          <w:rFonts w:ascii="AGaramond" w:hAnsi="AGaramond"/>
          <w:sz w:val="22"/>
        </w:rPr>
        <w:t xml:space="preserve"> and say something brief and simple to the child like, “I won’t let you </w:t>
      </w:r>
      <w:r w:rsidRPr="00B52BDB">
        <w:rPr>
          <w:rFonts w:ascii="AGaramond" w:hAnsi="AGaramond"/>
          <w:sz w:val="22"/>
        </w:rPr>
        <w:t>hurt him</w:t>
      </w:r>
      <w:r w:rsidR="00F31B20" w:rsidRPr="00B52BDB">
        <w:rPr>
          <w:rFonts w:ascii="AGaramond" w:hAnsi="AGaramond"/>
          <w:sz w:val="22"/>
        </w:rPr>
        <w:t xml:space="preserve">. I see </w:t>
      </w:r>
      <w:r w:rsidRPr="00B52BDB">
        <w:rPr>
          <w:rFonts w:ascii="AGaramond" w:hAnsi="AGaramond"/>
          <w:sz w:val="22"/>
        </w:rPr>
        <w:t>that you are upset, and I am here to keep you both safe</w:t>
      </w:r>
      <w:r w:rsidR="00F31B20" w:rsidRPr="00B52BDB">
        <w:rPr>
          <w:rFonts w:ascii="AGaramond" w:hAnsi="AGaramond"/>
          <w:sz w:val="22"/>
        </w:rPr>
        <w:t>.”</w:t>
      </w:r>
    </w:p>
    <w:p w14:paraId="3349BE82" w14:textId="034FAF0C" w:rsidR="00770926" w:rsidRPr="00B52BDB" w:rsidRDefault="00770926" w:rsidP="00CD398C">
      <w:pPr>
        <w:pStyle w:val="NormalWeb"/>
        <w:spacing w:before="2" w:after="2"/>
        <w:rPr>
          <w:rStyle w:val="Strong"/>
          <w:rFonts w:ascii="AGaramond" w:hAnsi="AGaramond"/>
          <w:b w:val="0"/>
          <w:bCs/>
          <w:sz w:val="16"/>
          <w:szCs w:val="16"/>
        </w:rPr>
      </w:pPr>
    </w:p>
    <w:p w14:paraId="1519ECE7" w14:textId="452EAE56" w:rsidR="003023F5" w:rsidRPr="00B52BDB" w:rsidRDefault="003023F5" w:rsidP="003023F5">
      <w:pPr>
        <w:pStyle w:val="NormalWeb"/>
        <w:spacing w:before="2" w:after="2"/>
        <w:rPr>
          <w:rStyle w:val="Strong"/>
          <w:rFonts w:ascii="AGaramond" w:hAnsi="AGaramond"/>
          <w:sz w:val="22"/>
        </w:rPr>
      </w:pPr>
      <w:r w:rsidRPr="00B52BDB">
        <w:rPr>
          <w:rStyle w:val="Strong"/>
          <w:rFonts w:ascii="AGaramond" w:hAnsi="AGaramond"/>
          <w:sz w:val="22"/>
        </w:rPr>
        <w:t>Fourth: Encourage the child or children to breathe deeply with you.</w:t>
      </w:r>
    </w:p>
    <w:p w14:paraId="5E0A15D9" w14:textId="77777777" w:rsidR="00B52BDB" w:rsidRDefault="003023F5" w:rsidP="003023F5">
      <w:pPr>
        <w:pStyle w:val="NormalWeb"/>
        <w:numPr>
          <w:ilvl w:val="0"/>
          <w:numId w:val="4"/>
        </w:numPr>
        <w:spacing w:before="2" w:after="2"/>
        <w:rPr>
          <w:rStyle w:val="Strong"/>
          <w:rFonts w:ascii="AGaramond" w:hAnsi="AGaramond"/>
          <w:b w:val="0"/>
          <w:bCs/>
          <w:sz w:val="22"/>
        </w:rPr>
      </w:pPr>
      <w:r w:rsidRPr="00B52BDB">
        <w:rPr>
          <w:rStyle w:val="Strong"/>
          <w:rFonts w:ascii="AGaramond" w:hAnsi="AGaramond"/>
          <w:b w:val="0"/>
          <w:bCs/>
          <w:sz w:val="22"/>
        </w:rPr>
        <w:t>Again, this should have been taught to the children</w:t>
      </w:r>
      <w:r w:rsidR="00B52BDB" w:rsidRPr="00B52BDB">
        <w:rPr>
          <w:rStyle w:val="Strong"/>
          <w:rFonts w:ascii="AGaramond" w:hAnsi="AGaramond"/>
          <w:b w:val="0"/>
          <w:bCs/>
          <w:sz w:val="22"/>
        </w:rPr>
        <w:t xml:space="preserve"> ahead of time. </w:t>
      </w:r>
    </w:p>
    <w:p w14:paraId="1EA21377" w14:textId="2E1480B4" w:rsidR="003023F5" w:rsidRDefault="00B52BDB" w:rsidP="00B52BDB">
      <w:pPr>
        <w:pStyle w:val="NormalWeb"/>
        <w:numPr>
          <w:ilvl w:val="1"/>
          <w:numId w:val="4"/>
        </w:numPr>
        <w:spacing w:before="2" w:after="2"/>
        <w:ind w:left="1080"/>
        <w:rPr>
          <w:rStyle w:val="Strong"/>
          <w:rFonts w:ascii="AGaramond" w:hAnsi="AGaramond"/>
          <w:b w:val="0"/>
          <w:bCs/>
          <w:sz w:val="22"/>
        </w:rPr>
      </w:pPr>
      <w:r w:rsidRPr="00B52BDB">
        <w:rPr>
          <w:rStyle w:val="Strong"/>
          <w:rFonts w:ascii="AGaramond" w:hAnsi="AGaramond"/>
          <w:b w:val="0"/>
          <w:bCs/>
          <w:sz w:val="22"/>
        </w:rPr>
        <w:t>In through the nose and out through pursed lips is the most effective type of breathing for calming our brain and body</w:t>
      </w:r>
      <w:r>
        <w:rPr>
          <w:rStyle w:val="Strong"/>
          <w:rFonts w:ascii="AGaramond" w:hAnsi="AGaramond"/>
          <w:b w:val="0"/>
          <w:bCs/>
          <w:sz w:val="22"/>
        </w:rPr>
        <w:t>.</w:t>
      </w:r>
    </w:p>
    <w:p w14:paraId="639A3D80" w14:textId="08AEC1F3" w:rsidR="00B52BDB" w:rsidRPr="00B52BDB" w:rsidRDefault="00B52BDB" w:rsidP="00B52BDB">
      <w:pPr>
        <w:pStyle w:val="NormalWeb"/>
        <w:numPr>
          <w:ilvl w:val="1"/>
          <w:numId w:val="4"/>
        </w:numPr>
        <w:spacing w:before="2" w:after="2"/>
        <w:ind w:left="1080"/>
        <w:rPr>
          <w:rStyle w:val="Strong"/>
          <w:rFonts w:ascii="AGaramond" w:hAnsi="AGaramond"/>
          <w:b w:val="0"/>
          <w:bCs/>
          <w:sz w:val="22"/>
        </w:rPr>
      </w:pPr>
      <w:r>
        <w:rPr>
          <w:rStyle w:val="Strong"/>
          <w:rFonts w:ascii="AGaramond" w:hAnsi="AGaramond"/>
          <w:b w:val="0"/>
          <w:bCs/>
          <w:sz w:val="22"/>
        </w:rPr>
        <w:t>Some people teach “smell the flower, blow out the candle”</w:t>
      </w:r>
    </w:p>
    <w:p w14:paraId="10CA736A" w14:textId="77777777" w:rsidR="00B52BDB" w:rsidRPr="00B52BDB" w:rsidRDefault="00B52BDB" w:rsidP="00B52BDB">
      <w:pPr>
        <w:pStyle w:val="NormalWeb"/>
        <w:spacing w:before="2" w:after="2"/>
        <w:rPr>
          <w:rStyle w:val="Strong"/>
          <w:rFonts w:ascii="AGaramond" w:hAnsi="AGaramond"/>
          <w:b w:val="0"/>
          <w:bCs/>
          <w:sz w:val="16"/>
          <w:szCs w:val="16"/>
        </w:rPr>
      </w:pPr>
    </w:p>
    <w:p w14:paraId="5C50C6C2" w14:textId="77777777" w:rsidR="00B52BDB" w:rsidRDefault="00B52BDB" w:rsidP="00B52BDB">
      <w:pPr>
        <w:pStyle w:val="NormalWeb"/>
        <w:spacing w:before="2" w:after="2"/>
        <w:rPr>
          <w:rStyle w:val="Strong"/>
          <w:rFonts w:ascii="AGaramond" w:hAnsi="AGaramond"/>
          <w:b w:val="0"/>
          <w:bCs/>
          <w:sz w:val="22"/>
          <w:szCs w:val="22"/>
        </w:rPr>
      </w:pPr>
      <w:r>
        <w:rPr>
          <w:rStyle w:val="Strong"/>
          <w:rFonts w:ascii="AGaramond" w:hAnsi="AGaramond"/>
          <w:sz w:val="22"/>
          <w:szCs w:val="22"/>
        </w:rPr>
        <w:t xml:space="preserve">Fifth: </w:t>
      </w:r>
      <w:r w:rsidRPr="00B52BDB">
        <w:rPr>
          <w:rStyle w:val="Strong"/>
          <w:rFonts w:ascii="AGaramond" w:hAnsi="AGaramond"/>
          <w:sz w:val="22"/>
          <w:szCs w:val="22"/>
        </w:rPr>
        <w:t>Reflect the situation evenly and non-judgmentally</w:t>
      </w:r>
      <w:r w:rsidRPr="00B52BDB">
        <w:rPr>
          <w:rStyle w:val="Strong"/>
          <w:rFonts w:ascii="AGaramond" w:hAnsi="AGaramond"/>
          <w:b w:val="0"/>
          <w:bCs/>
          <w:sz w:val="22"/>
          <w:szCs w:val="22"/>
        </w:rPr>
        <w:t xml:space="preserve"> </w:t>
      </w:r>
    </w:p>
    <w:p w14:paraId="07E9B50B" w14:textId="37746C3F" w:rsidR="00B52BDB" w:rsidRDefault="00B52BDB" w:rsidP="00B52BDB">
      <w:pPr>
        <w:pStyle w:val="NormalWeb"/>
        <w:numPr>
          <w:ilvl w:val="0"/>
          <w:numId w:val="4"/>
        </w:numPr>
        <w:spacing w:before="2" w:after="2"/>
        <w:rPr>
          <w:rStyle w:val="Strong"/>
          <w:rFonts w:ascii="AGaramond" w:hAnsi="AGaramond"/>
          <w:b w:val="0"/>
          <w:bCs/>
          <w:sz w:val="22"/>
          <w:szCs w:val="22"/>
        </w:rPr>
      </w:pPr>
      <w:r>
        <w:rPr>
          <w:rStyle w:val="Strong"/>
          <w:rFonts w:ascii="AGaramond" w:hAnsi="AGaramond"/>
          <w:b w:val="0"/>
          <w:bCs/>
          <w:sz w:val="22"/>
          <w:szCs w:val="22"/>
        </w:rPr>
        <w:t>Try and simply narrate what you see. “It looks like you both want the toy. You are both holding on to it.”</w:t>
      </w:r>
    </w:p>
    <w:p w14:paraId="08698F45" w14:textId="054D0F67" w:rsidR="00B52BDB" w:rsidRDefault="00B52BDB" w:rsidP="00B52BDB">
      <w:pPr>
        <w:pStyle w:val="NormalWeb"/>
        <w:numPr>
          <w:ilvl w:val="0"/>
          <w:numId w:val="4"/>
        </w:numPr>
        <w:spacing w:before="2" w:after="2"/>
        <w:rPr>
          <w:rStyle w:val="Strong"/>
          <w:rFonts w:ascii="AGaramond" w:hAnsi="AGaramond"/>
          <w:b w:val="0"/>
          <w:bCs/>
          <w:sz w:val="22"/>
          <w:szCs w:val="22"/>
        </w:rPr>
      </w:pPr>
      <w:r>
        <w:rPr>
          <w:rStyle w:val="Strong"/>
          <w:rFonts w:ascii="AGaramond" w:hAnsi="AGaramond"/>
          <w:b w:val="0"/>
          <w:bCs/>
          <w:sz w:val="22"/>
          <w:szCs w:val="22"/>
        </w:rPr>
        <w:t>Acknowledge any feelings you may see or, for verbal children, check to see if they can say how they feel.</w:t>
      </w:r>
    </w:p>
    <w:p w14:paraId="38DA360C" w14:textId="64CF8337" w:rsidR="00B52BDB" w:rsidRPr="00B52BDB" w:rsidRDefault="00B52BDB" w:rsidP="00B52BDB">
      <w:pPr>
        <w:pStyle w:val="NormalWeb"/>
        <w:numPr>
          <w:ilvl w:val="0"/>
          <w:numId w:val="4"/>
        </w:numPr>
        <w:spacing w:before="2" w:after="2"/>
        <w:rPr>
          <w:rStyle w:val="Strong"/>
          <w:rFonts w:ascii="AGaramond" w:hAnsi="AGaramond"/>
          <w:b w:val="0"/>
          <w:bCs/>
          <w:sz w:val="22"/>
          <w:szCs w:val="22"/>
        </w:rPr>
      </w:pPr>
      <w:r w:rsidRPr="00B52BDB">
        <w:rPr>
          <w:rStyle w:val="Strong"/>
          <w:rFonts w:ascii="AGaramond" w:hAnsi="AGaramond"/>
          <w:b w:val="0"/>
          <w:bCs/>
          <w:sz w:val="22"/>
          <w:szCs w:val="22"/>
        </w:rPr>
        <w:t>When calm, you can apply any problem-solving strategies you typically use.</w:t>
      </w:r>
    </w:p>
    <w:p w14:paraId="22FB1323" w14:textId="77777777" w:rsidR="003023F5" w:rsidRPr="00B52BDB" w:rsidRDefault="003023F5" w:rsidP="00CD398C">
      <w:pPr>
        <w:pStyle w:val="NormalWeb"/>
        <w:spacing w:before="2" w:after="2"/>
        <w:rPr>
          <w:rStyle w:val="Strong"/>
          <w:rFonts w:ascii="AGaramond" w:hAnsi="AGaramond"/>
          <w:b w:val="0"/>
          <w:bCs/>
          <w:sz w:val="22"/>
        </w:rPr>
      </w:pPr>
    </w:p>
    <w:p w14:paraId="62109DBE" w14:textId="0B280796" w:rsidR="000B7FEF" w:rsidRDefault="00FD3B24" w:rsidP="00CF493A">
      <w:pPr>
        <w:ind w:left="360" w:hanging="360"/>
        <w:rPr>
          <w:rFonts w:ascii="AGaramond" w:hAnsi="AGaramond"/>
        </w:rPr>
      </w:pPr>
      <w:r w:rsidRPr="00CF493A">
        <w:rPr>
          <w:rFonts w:ascii="AGaramond" w:hAnsi="AGaramond"/>
          <w:b/>
        </w:rPr>
        <w:t>Finally</w:t>
      </w:r>
      <w:r w:rsidR="00CF493A">
        <w:rPr>
          <w:rFonts w:ascii="AGaramond" w:hAnsi="AGaramond"/>
        </w:rPr>
        <w:t>:</w:t>
      </w:r>
      <w:r w:rsidRPr="00CF493A">
        <w:rPr>
          <w:rFonts w:ascii="AGaramond" w:hAnsi="AGaramond"/>
        </w:rPr>
        <w:t xml:space="preserve"> </w:t>
      </w:r>
      <w:r w:rsidR="00CF493A" w:rsidRPr="00CF493A">
        <w:rPr>
          <w:rStyle w:val="Strong"/>
          <w:rFonts w:ascii="AGaramond" w:hAnsi="AGaramond"/>
        </w:rPr>
        <w:t>Reflect on the incident afterwards</w:t>
      </w:r>
      <w:r w:rsidR="00CF493A" w:rsidRPr="00CF493A">
        <w:rPr>
          <w:rFonts w:ascii="AGaramond" w:hAnsi="AGaramond"/>
        </w:rPr>
        <w:t xml:space="preserve"> (if the child seems interested) to help her absorb, process and learn from</w:t>
      </w:r>
      <w:r w:rsidR="00CF493A" w:rsidRPr="00CF493A">
        <w:rPr>
          <w:rFonts w:ascii="AGaramond" w:hAnsi="AGaramond"/>
        </w:rPr>
        <w:t xml:space="preserve"> the incident</w:t>
      </w:r>
      <w:r w:rsidR="00CF493A">
        <w:rPr>
          <w:rFonts w:ascii="AGaramond" w:hAnsi="AGaramond"/>
        </w:rPr>
        <w:t>. You may learn some things too!</w:t>
      </w:r>
    </w:p>
    <w:p w14:paraId="661A49ED" w14:textId="1992E7E2" w:rsidR="00CF493A" w:rsidRDefault="00CF493A">
      <w:pPr>
        <w:rPr>
          <w:rFonts w:ascii="AGaramond" w:hAnsi="AGaramond"/>
        </w:rPr>
      </w:pPr>
    </w:p>
    <w:p w14:paraId="33D69A53" w14:textId="0C0C9589" w:rsidR="00CF493A" w:rsidRPr="00CF493A" w:rsidRDefault="00CF493A" w:rsidP="00CF493A">
      <w:pPr>
        <w:jc w:val="right"/>
        <w:rPr>
          <w:rFonts w:ascii="AGaramond" w:hAnsi="AGaramond"/>
          <w:i/>
          <w:sz w:val="18"/>
        </w:rPr>
      </w:pPr>
      <w:r w:rsidRPr="00CF493A">
        <w:rPr>
          <w:rFonts w:ascii="AGaramond" w:hAnsi="AGaramond"/>
          <w:i/>
          <w:sz w:val="18"/>
        </w:rPr>
        <w:t xml:space="preserve">Some ideas from </w:t>
      </w:r>
      <w:r w:rsidRPr="00CF493A">
        <w:rPr>
          <w:rFonts w:ascii="AGaramond" w:hAnsi="AGaramond"/>
          <w:i/>
          <w:sz w:val="18"/>
        </w:rPr>
        <w:t>www.janetlansbury.com</w:t>
      </w:r>
    </w:p>
    <w:sectPr w:rsidR="00CF493A" w:rsidRPr="00CF493A" w:rsidSect="00F31B20">
      <w:headerReference w:type="first" r:id="rId7"/>
      <w:footerReference w:type="first" r:id="rId8"/>
      <w:pgSz w:w="12240" w:h="15840"/>
      <w:pgMar w:top="1080" w:right="1080" w:bottom="1080" w:left="1080" w:header="720" w:footer="720" w:gutter="0"/>
      <w:pgNumType w:start="27"/>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12A70" w14:textId="77777777" w:rsidR="00BD7E2F" w:rsidRDefault="00BD7E2F">
      <w:r>
        <w:separator/>
      </w:r>
    </w:p>
  </w:endnote>
  <w:endnote w:type="continuationSeparator" w:id="0">
    <w:p w14:paraId="5873BE92" w14:textId="77777777" w:rsidR="00BD7E2F" w:rsidRDefault="00BD7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Garamond">
    <w:altName w:val="Cambria"/>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7E553" w14:textId="77777777" w:rsidR="00F31B20" w:rsidRPr="003A768F" w:rsidRDefault="00F31B20" w:rsidP="00F31B20">
    <w:pPr>
      <w:jc w:val="center"/>
      <w:rPr>
        <w:rFonts w:ascii="Georgia" w:hAnsi="Georgia"/>
        <w:color w:val="000090"/>
        <w:sz w:val="20"/>
      </w:rPr>
    </w:pPr>
    <w:r>
      <w:rPr>
        <w:rFonts w:ascii="Georgia" w:hAnsi="Georgia"/>
        <w:color w:val="000090"/>
        <w:sz w:val="20"/>
      </w:rPr>
      <w:t>California Collaborative on the Social Emotional Foundations for Early Learning (CA CSEFEL)</w:t>
    </w:r>
  </w:p>
  <w:p w14:paraId="31EFF8C8" w14:textId="3C49CCFF" w:rsidR="00F31B20" w:rsidRPr="00F31B20" w:rsidRDefault="00F31B20" w:rsidP="00F31B20">
    <w:pPr>
      <w:jc w:val="center"/>
      <w:rPr>
        <w:rFonts w:ascii="Georgia" w:hAnsi="Georgia"/>
        <w:color w:val="0F243E" w:themeColor="text2" w:themeShade="80"/>
        <w:sz w:val="20"/>
      </w:rPr>
    </w:pPr>
    <w:r w:rsidRPr="003A768F">
      <w:rPr>
        <w:rFonts w:ascii="Georgia" w:hAnsi="Georgia"/>
        <w:color w:val="000090"/>
        <w:sz w:val="20"/>
      </w:rPr>
      <w:t>751 Rancheros Dr., Ste. 2</w:t>
    </w:r>
    <w:r w:rsidRPr="003A768F">
      <w:rPr>
        <w:rFonts w:ascii="Georgia" w:hAnsi="Georgia"/>
        <w:color w:val="0F243E" w:themeColor="text2" w:themeShade="80"/>
        <w:sz w:val="20"/>
      </w:rPr>
      <w:t xml:space="preserve"> </w:t>
    </w:r>
    <w:r w:rsidRPr="003A768F">
      <w:rPr>
        <w:rFonts w:ascii="Wingdings" w:hAnsi="Wingdings"/>
        <w:color w:val="71B702"/>
        <w:sz w:val="20"/>
      </w:rPr>
      <w:t></w:t>
    </w:r>
    <w:r w:rsidRPr="003A768F">
      <w:rPr>
        <w:rFonts w:ascii="Georgia" w:hAnsi="Georgia"/>
        <w:color w:val="0F243E" w:themeColor="text2" w:themeShade="80"/>
        <w:sz w:val="20"/>
      </w:rPr>
      <w:t xml:space="preserve"> </w:t>
    </w:r>
    <w:r w:rsidRPr="003A768F">
      <w:rPr>
        <w:rFonts w:ascii="Georgia" w:hAnsi="Georgia"/>
        <w:color w:val="000090"/>
        <w:sz w:val="20"/>
      </w:rPr>
      <w:t>San Marcos, CA</w:t>
    </w:r>
    <w:r w:rsidRPr="003A768F">
      <w:rPr>
        <w:rFonts w:ascii="Georgia" w:hAnsi="Georgia"/>
        <w:color w:val="0F243E" w:themeColor="text2" w:themeShade="80"/>
        <w:sz w:val="20"/>
      </w:rPr>
      <w:t xml:space="preserve"> </w:t>
    </w:r>
    <w:r w:rsidRPr="003A768F">
      <w:rPr>
        <w:rFonts w:ascii="Georgia" w:hAnsi="Wingdings"/>
        <w:color w:val="71B702"/>
        <w:sz w:val="20"/>
      </w:rPr>
      <w:t></w:t>
    </w:r>
    <w:r w:rsidRPr="003A768F">
      <w:rPr>
        <w:rFonts w:ascii="Georgia" w:hAnsi="Georgia"/>
        <w:color w:val="0F243E" w:themeColor="text2" w:themeShade="80"/>
        <w:sz w:val="20"/>
      </w:rPr>
      <w:t xml:space="preserve"> </w:t>
    </w:r>
    <w:r w:rsidRPr="003A768F">
      <w:rPr>
        <w:rFonts w:ascii="Georgia" w:hAnsi="Georgia"/>
        <w:color w:val="000090"/>
        <w:sz w:val="20"/>
      </w:rPr>
      <w:t>92069 |</w:t>
    </w:r>
    <w:r w:rsidRPr="003A768F">
      <w:rPr>
        <w:rFonts w:ascii="Georgia" w:hAnsi="Georgia"/>
        <w:color w:val="0F243E" w:themeColor="text2" w:themeShade="80"/>
        <w:sz w:val="20"/>
      </w:rPr>
      <w:t xml:space="preserve"> </w:t>
    </w:r>
    <w:r w:rsidRPr="003A768F">
      <w:rPr>
        <w:rFonts w:ascii="Georgia" w:hAnsi="Georgia"/>
        <w:color w:val="71B702"/>
        <w:sz w:val="20"/>
      </w:rPr>
      <w:t>t:</w:t>
    </w:r>
    <w:r w:rsidRPr="003A768F">
      <w:rPr>
        <w:rFonts w:ascii="Georgia" w:hAnsi="Georgia"/>
        <w:color w:val="0F243E" w:themeColor="text2" w:themeShade="80"/>
        <w:sz w:val="20"/>
      </w:rPr>
      <w:t xml:space="preserve"> </w:t>
    </w:r>
    <w:r w:rsidRPr="003A768F">
      <w:rPr>
        <w:rFonts w:ascii="Georgia" w:hAnsi="Georgia"/>
        <w:color w:val="000090"/>
        <w:sz w:val="20"/>
      </w:rPr>
      <w:t>760.</w:t>
    </w:r>
    <w:r>
      <w:rPr>
        <w:rFonts w:ascii="Georgia" w:hAnsi="Georgia"/>
        <w:color w:val="000090"/>
        <w:sz w:val="20"/>
      </w:rPr>
      <w:t>304</w:t>
    </w:r>
    <w:r w:rsidRPr="003A768F">
      <w:rPr>
        <w:rFonts w:ascii="Georgia" w:hAnsi="Georgia"/>
        <w:color w:val="000090"/>
        <w:sz w:val="20"/>
      </w:rPr>
      <w:t>.</w:t>
    </w:r>
    <w:r>
      <w:rPr>
        <w:rFonts w:ascii="Georgia" w:hAnsi="Georgia"/>
        <w:color w:val="000090"/>
        <w:sz w:val="20"/>
      </w:rPr>
      <w:t>5</w:t>
    </w:r>
    <w:r w:rsidRPr="003A768F">
      <w:rPr>
        <w:rFonts w:ascii="Georgia" w:hAnsi="Georgia"/>
        <w:color w:val="000090"/>
        <w:sz w:val="20"/>
      </w:rPr>
      <w:t>200 |</w:t>
    </w:r>
    <w:r w:rsidRPr="003A768F">
      <w:rPr>
        <w:rFonts w:ascii="Georgia" w:hAnsi="Georgia"/>
        <w:color w:val="0F243E" w:themeColor="text2" w:themeShade="80"/>
        <w:sz w:val="20"/>
      </w:rPr>
      <w:t xml:space="preserve"> </w:t>
    </w:r>
    <w:r w:rsidRPr="003A768F">
      <w:rPr>
        <w:rFonts w:ascii="Georgia" w:hAnsi="Georgia"/>
        <w:color w:val="71B702"/>
        <w:sz w:val="20"/>
      </w:rPr>
      <w:t>f:</w:t>
    </w:r>
    <w:r w:rsidRPr="003A768F">
      <w:rPr>
        <w:rFonts w:ascii="Georgia" w:hAnsi="Georgia"/>
        <w:color w:val="0F243E" w:themeColor="text2" w:themeShade="80"/>
        <w:sz w:val="20"/>
      </w:rPr>
      <w:t xml:space="preserve"> </w:t>
    </w:r>
    <w:r w:rsidRPr="003A768F">
      <w:rPr>
        <w:rFonts w:ascii="Georgia" w:hAnsi="Georgia"/>
        <w:color w:val="000090"/>
        <w:sz w:val="20"/>
      </w:rPr>
      <w:t>760.</w:t>
    </w:r>
    <w:r>
      <w:rPr>
        <w:rFonts w:ascii="Georgia" w:hAnsi="Georgia"/>
        <w:color w:val="000090"/>
        <w:sz w:val="20"/>
      </w:rPr>
      <w:t>304.525</w:t>
    </w:r>
    <w:r w:rsidRPr="003A768F">
      <w:rPr>
        <w:rFonts w:ascii="Georgia" w:hAnsi="Georgia"/>
        <w:color w:val="000090"/>
        <w:sz w:val="20"/>
      </w:rPr>
      <w:t>2 | www.CAinclusion.org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744E1" w14:textId="77777777" w:rsidR="00BD7E2F" w:rsidRDefault="00BD7E2F">
      <w:r>
        <w:separator/>
      </w:r>
    </w:p>
  </w:footnote>
  <w:footnote w:type="continuationSeparator" w:id="0">
    <w:p w14:paraId="4187C195" w14:textId="77777777" w:rsidR="00BD7E2F" w:rsidRDefault="00BD7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212"/>
      <w:gridCol w:w="3781"/>
      <w:gridCol w:w="3087"/>
    </w:tblGrid>
    <w:tr w:rsidR="00F31B20" w14:paraId="59C6A141" w14:textId="77777777" w:rsidTr="008B1985">
      <w:trPr>
        <w:jc w:val="center"/>
      </w:trPr>
      <w:tc>
        <w:tcPr>
          <w:tcW w:w="3258" w:type="dxa"/>
        </w:tcPr>
        <w:p w14:paraId="4DDB9E58" w14:textId="77777777" w:rsidR="00F31B20" w:rsidRDefault="00F31B20" w:rsidP="00F31B20">
          <w:pPr>
            <w:pStyle w:val="Header"/>
            <w:spacing w:before="2" w:after="2"/>
          </w:pPr>
          <w:r>
            <w:rPr>
              <w:noProof/>
            </w:rPr>
            <w:drawing>
              <wp:inline distT="0" distB="0" distL="0" distR="0" wp14:anchorId="3425120E" wp14:editId="0D327BF4">
                <wp:extent cx="1283335" cy="811398"/>
                <wp:effectExtent l="0" t="0" r="0" b="0"/>
                <wp:docPr id="753" name="Picture 1" descr="California_teaching_pyramid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ifornia_teaching_pyramid_logo.png"/>
                        <pic:cNvPicPr/>
                      </pic:nvPicPr>
                      <pic:blipFill>
                        <a:blip r:embed="rId1"/>
                        <a:stretch>
                          <a:fillRect/>
                        </a:stretch>
                      </pic:blipFill>
                      <pic:spPr>
                        <a:xfrm>
                          <a:off x="0" y="0"/>
                          <a:ext cx="1285618" cy="812842"/>
                        </a:xfrm>
                        <a:prstGeom prst="rect">
                          <a:avLst/>
                        </a:prstGeom>
                      </pic:spPr>
                    </pic:pic>
                  </a:graphicData>
                </a:graphic>
              </wp:inline>
            </w:drawing>
          </w:r>
        </w:p>
      </w:tc>
      <w:tc>
        <w:tcPr>
          <w:tcW w:w="3870" w:type="dxa"/>
          <w:vAlign w:val="center"/>
        </w:tcPr>
        <w:p w14:paraId="7D568742" w14:textId="77777777" w:rsidR="00F31B20" w:rsidRPr="00666539" w:rsidRDefault="00F31B20" w:rsidP="00F31B20">
          <w:pPr>
            <w:jc w:val="center"/>
            <w:rPr>
              <w:rFonts w:ascii="Georgia" w:hAnsi="Georgia"/>
              <w:color w:val="008000"/>
            </w:rPr>
          </w:pPr>
          <w:r>
            <w:rPr>
              <w:rFonts w:ascii="Georgia" w:hAnsi="Georgia"/>
              <w:b/>
              <w:sz w:val="36"/>
            </w:rPr>
            <w:t xml:space="preserve">From the CA </w:t>
          </w:r>
          <w:r>
            <w:rPr>
              <w:rFonts w:ascii="Georgia" w:hAnsi="Georgia"/>
              <w:b/>
              <w:sz w:val="36"/>
            </w:rPr>
            <w:br/>
            <w:t>Teaching Pyramid</w:t>
          </w:r>
        </w:p>
      </w:tc>
      <w:tc>
        <w:tcPr>
          <w:tcW w:w="3168" w:type="dxa"/>
        </w:tcPr>
        <w:p w14:paraId="7B8FE164" w14:textId="7BE29BA0" w:rsidR="00F31B20" w:rsidRPr="00942FCE" w:rsidRDefault="00F31B20" w:rsidP="00F31B20">
          <w:pPr>
            <w:pStyle w:val="Header"/>
            <w:spacing w:before="2" w:after="2"/>
            <w:jc w:val="center"/>
            <w:rPr>
              <w:noProof/>
            </w:rPr>
          </w:pPr>
          <w:r>
            <w:rPr>
              <w:noProof/>
            </w:rPr>
            <w:drawing>
              <wp:inline distT="0" distB="0" distL="0" distR="0" wp14:anchorId="3F794296" wp14:editId="79336F92">
                <wp:extent cx="731520" cy="851597"/>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p_logo.png"/>
                        <pic:cNvPicPr/>
                      </pic:nvPicPr>
                      <pic:blipFill>
                        <a:blip r:embed="rId2"/>
                        <a:stretch>
                          <a:fillRect/>
                        </a:stretch>
                      </pic:blipFill>
                      <pic:spPr>
                        <a:xfrm>
                          <a:off x="0" y="0"/>
                          <a:ext cx="731520" cy="851597"/>
                        </a:xfrm>
                        <a:prstGeom prst="rect">
                          <a:avLst/>
                        </a:prstGeom>
                      </pic:spPr>
                    </pic:pic>
                  </a:graphicData>
                </a:graphic>
              </wp:inline>
            </w:drawing>
          </w:r>
        </w:p>
      </w:tc>
    </w:tr>
  </w:tbl>
  <w:p w14:paraId="2782E539" w14:textId="77777777" w:rsidR="00F31B20" w:rsidRPr="00B52BDB" w:rsidRDefault="00F31B20">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0230"/>
    <w:multiLevelType w:val="hybridMultilevel"/>
    <w:tmpl w:val="311C614E"/>
    <w:lvl w:ilvl="0" w:tplc="0409000F">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91D46"/>
    <w:multiLevelType w:val="hybridMultilevel"/>
    <w:tmpl w:val="43CA1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5405F2"/>
    <w:multiLevelType w:val="hybridMultilevel"/>
    <w:tmpl w:val="803E2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01894"/>
    <w:multiLevelType w:val="hybridMultilevel"/>
    <w:tmpl w:val="5FEAF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6A3081"/>
    <w:multiLevelType w:val="hybridMultilevel"/>
    <w:tmpl w:val="25FC9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98C"/>
    <w:rsid w:val="000120EC"/>
    <w:rsid w:val="00077C48"/>
    <w:rsid w:val="000B7FEF"/>
    <w:rsid w:val="001E0C88"/>
    <w:rsid w:val="003023F5"/>
    <w:rsid w:val="003D4E2F"/>
    <w:rsid w:val="003F6A4C"/>
    <w:rsid w:val="004157C2"/>
    <w:rsid w:val="004E2951"/>
    <w:rsid w:val="00702AAC"/>
    <w:rsid w:val="00770926"/>
    <w:rsid w:val="007766C8"/>
    <w:rsid w:val="007F28ED"/>
    <w:rsid w:val="007F4C89"/>
    <w:rsid w:val="00A6753D"/>
    <w:rsid w:val="00AA1026"/>
    <w:rsid w:val="00B52BDB"/>
    <w:rsid w:val="00B93E1B"/>
    <w:rsid w:val="00BA6D38"/>
    <w:rsid w:val="00BD7E2F"/>
    <w:rsid w:val="00CA4163"/>
    <w:rsid w:val="00CD398C"/>
    <w:rsid w:val="00CF01B6"/>
    <w:rsid w:val="00CF493A"/>
    <w:rsid w:val="00EA571D"/>
    <w:rsid w:val="00F31B20"/>
    <w:rsid w:val="00F50F32"/>
    <w:rsid w:val="00F72950"/>
    <w:rsid w:val="00FD3B2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3877B15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CA4163"/>
    <w:pPr>
      <w:widowControl w:val="0"/>
    </w:pPr>
    <w:rPr>
      <w:sz w:val="22"/>
      <w:szCs w:val="22"/>
    </w:rPr>
  </w:style>
  <w:style w:type="paragraph" w:styleId="Heading6">
    <w:name w:val="heading 6"/>
    <w:basedOn w:val="Normal"/>
    <w:link w:val="Heading6Char"/>
    <w:uiPriority w:val="9"/>
    <w:rsid w:val="000B7FEF"/>
    <w:pPr>
      <w:widowControl/>
      <w:spacing w:beforeLines="1" w:afterLines="1"/>
      <w:outlineLvl w:val="5"/>
    </w:pPr>
    <w:rPr>
      <w:rFonts w:ascii="Times" w:hAnsi="Times"/>
      <w:b/>
      <w:sz w:val="1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8F7E2E"/>
    <w:pPr>
      <w:widowControl/>
      <w:pBdr>
        <w:top w:val="single" w:sz="4" w:space="1" w:color="auto"/>
        <w:left w:val="single" w:sz="4" w:space="4" w:color="auto"/>
        <w:bottom w:val="single" w:sz="4" w:space="1" w:color="auto"/>
        <w:right w:val="single" w:sz="4" w:space="4" w:color="auto"/>
      </w:pBdr>
      <w:ind w:left="720" w:right="734"/>
      <w:jc w:val="both"/>
    </w:pPr>
    <w:rPr>
      <w:rFonts w:ascii="Arial" w:eastAsia="Times" w:hAnsi="Arial" w:cs="Times New Roman"/>
      <w:color w:val="4F81BD" w:themeColor="accent1"/>
      <w:sz w:val="24"/>
      <w:szCs w:val="24"/>
    </w:rPr>
  </w:style>
  <w:style w:type="paragraph" w:styleId="NormalWeb">
    <w:name w:val="Normal (Web)"/>
    <w:basedOn w:val="Normal"/>
    <w:uiPriority w:val="99"/>
    <w:rsid w:val="00CD398C"/>
    <w:pPr>
      <w:widowControl/>
      <w:spacing w:beforeLines="1" w:afterLines="1"/>
    </w:pPr>
    <w:rPr>
      <w:rFonts w:ascii="Times" w:hAnsi="Times" w:cs="Times New Roman"/>
      <w:sz w:val="20"/>
      <w:szCs w:val="20"/>
    </w:rPr>
  </w:style>
  <w:style w:type="character" w:styleId="Strong">
    <w:name w:val="Strong"/>
    <w:basedOn w:val="DefaultParagraphFont"/>
    <w:uiPriority w:val="22"/>
    <w:rsid w:val="00CD398C"/>
    <w:rPr>
      <w:b/>
    </w:rPr>
  </w:style>
  <w:style w:type="character" w:styleId="Hyperlink">
    <w:name w:val="Hyperlink"/>
    <w:basedOn w:val="DefaultParagraphFont"/>
    <w:uiPriority w:val="99"/>
    <w:rsid w:val="00CD398C"/>
    <w:rPr>
      <w:color w:val="0000FF"/>
      <w:u w:val="single"/>
    </w:rPr>
  </w:style>
  <w:style w:type="character" w:styleId="Emphasis">
    <w:name w:val="Emphasis"/>
    <w:basedOn w:val="DefaultParagraphFont"/>
    <w:uiPriority w:val="20"/>
    <w:rsid w:val="00CD398C"/>
    <w:rPr>
      <w:i/>
    </w:rPr>
  </w:style>
  <w:style w:type="character" w:customStyle="1" w:styleId="Heading6Char">
    <w:name w:val="Heading 6 Char"/>
    <w:basedOn w:val="DefaultParagraphFont"/>
    <w:link w:val="Heading6"/>
    <w:uiPriority w:val="9"/>
    <w:rsid w:val="000B7FEF"/>
    <w:rPr>
      <w:rFonts w:ascii="Times" w:hAnsi="Times"/>
      <w:b/>
      <w:sz w:val="15"/>
    </w:rPr>
  </w:style>
  <w:style w:type="paragraph" w:styleId="Header">
    <w:name w:val="header"/>
    <w:basedOn w:val="Normal"/>
    <w:link w:val="HeaderChar"/>
    <w:unhideWhenUsed/>
    <w:rsid w:val="00CA4163"/>
    <w:pPr>
      <w:widowControl/>
      <w:tabs>
        <w:tab w:val="center" w:pos="4320"/>
        <w:tab w:val="right" w:pos="8640"/>
      </w:tabs>
    </w:pPr>
    <w:rPr>
      <w:sz w:val="24"/>
      <w:szCs w:val="20"/>
    </w:rPr>
  </w:style>
  <w:style w:type="character" w:customStyle="1" w:styleId="HeaderChar">
    <w:name w:val="Header Char"/>
    <w:basedOn w:val="DefaultParagraphFont"/>
    <w:link w:val="Header"/>
    <w:rsid w:val="00CA4163"/>
    <w:rPr>
      <w:sz w:val="24"/>
    </w:rPr>
  </w:style>
  <w:style w:type="paragraph" w:styleId="Footer">
    <w:name w:val="footer"/>
    <w:basedOn w:val="Normal"/>
    <w:link w:val="FooterChar"/>
    <w:uiPriority w:val="99"/>
    <w:unhideWhenUsed/>
    <w:rsid w:val="00CA4163"/>
    <w:pPr>
      <w:widowControl/>
      <w:tabs>
        <w:tab w:val="center" w:pos="4320"/>
        <w:tab w:val="right" w:pos="8640"/>
      </w:tabs>
    </w:pPr>
    <w:rPr>
      <w:sz w:val="24"/>
      <w:szCs w:val="20"/>
    </w:rPr>
  </w:style>
  <w:style w:type="character" w:customStyle="1" w:styleId="FooterChar">
    <w:name w:val="Footer Char"/>
    <w:basedOn w:val="DefaultParagraphFont"/>
    <w:link w:val="Footer"/>
    <w:uiPriority w:val="99"/>
    <w:rsid w:val="00CA4163"/>
    <w:rPr>
      <w:sz w:val="24"/>
    </w:rPr>
  </w:style>
  <w:style w:type="table" w:styleId="TableGrid">
    <w:name w:val="Table Grid"/>
    <w:basedOn w:val="TableNormal"/>
    <w:rsid w:val="00CA416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nhideWhenUsed/>
    <w:rsid w:val="00CA4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298579">
      <w:bodyDiv w:val="1"/>
      <w:marLeft w:val="0"/>
      <w:marRight w:val="0"/>
      <w:marTop w:val="0"/>
      <w:marBottom w:val="0"/>
      <w:divBdr>
        <w:top w:val="none" w:sz="0" w:space="0" w:color="auto"/>
        <w:left w:val="none" w:sz="0" w:space="0" w:color="auto"/>
        <w:bottom w:val="none" w:sz="0" w:space="0" w:color="auto"/>
        <w:right w:val="none" w:sz="0" w:space="0" w:color="auto"/>
      </w:divBdr>
    </w:div>
    <w:div w:id="16884800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WestEd</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Brault</dc:creator>
  <cp:keywords/>
  <cp:lastModifiedBy>Linda Brault</cp:lastModifiedBy>
  <cp:revision>4</cp:revision>
  <cp:lastPrinted>2019-07-19T09:16:00Z</cp:lastPrinted>
  <dcterms:created xsi:type="dcterms:W3CDTF">2019-07-19T09:13:00Z</dcterms:created>
  <dcterms:modified xsi:type="dcterms:W3CDTF">2019-07-19T09:16:00Z</dcterms:modified>
</cp:coreProperties>
</file>